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6A71E" w14:textId="294660B0" w:rsidR="00650644" w:rsidRPr="00E905D5" w:rsidRDefault="00650644" w:rsidP="0040526A">
      <w:pPr>
        <w:pStyle w:val="BodyText"/>
        <w:jc w:val="center"/>
        <w:rPr>
          <w:rFonts w:ascii="Times New Roman" w:hAnsi="Times New Roman" w:cs="Times New Roman"/>
          <w:sz w:val="24"/>
          <w:szCs w:val="24"/>
        </w:rPr>
      </w:pPr>
    </w:p>
    <w:p w14:paraId="0BF80925" w14:textId="458395AD" w:rsidR="0040526A" w:rsidRPr="00E905D5" w:rsidRDefault="0040526A" w:rsidP="0040526A">
      <w:pPr>
        <w:pStyle w:val="BodyText"/>
        <w:jc w:val="center"/>
        <w:rPr>
          <w:rFonts w:ascii="Times New Roman" w:hAnsi="Times New Roman" w:cs="Times New Roman"/>
          <w:sz w:val="24"/>
          <w:szCs w:val="24"/>
        </w:rPr>
      </w:pPr>
    </w:p>
    <w:p w14:paraId="6411E164" w14:textId="77777777" w:rsidR="0040526A" w:rsidRPr="00E905D5" w:rsidRDefault="0040526A" w:rsidP="0040526A">
      <w:pPr>
        <w:pStyle w:val="BodyText"/>
        <w:jc w:val="center"/>
        <w:rPr>
          <w:rFonts w:ascii="Times New Roman" w:hAnsi="Times New Roman" w:cs="Times New Roman"/>
          <w:sz w:val="24"/>
          <w:szCs w:val="24"/>
        </w:rPr>
      </w:pPr>
    </w:p>
    <w:p w14:paraId="567E9318" w14:textId="77777777" w:rsidR="0040526A" w:rsidRPr="00E905D5" w:rsidRDefault="0040526A" w:rsidP="0040526A">
      <w:pPr>
        <w:spacing w:line="711" w:lineRule="exact"/>
        <w:jc w:val="center"/>
        <w:rPr>
          <w:rFonts w:ascii="Times New Roman" w:hAnsi="Times New Roman" w:cs="Times New Roman"/>
          <w:b/>
          <w:sz w:val="24"/>
          <w:szCs w:val="24"/>
        </w:rPr>
      </w:pPr>
    </w:p>
    <w:p w14:paraId="6A910D60" w14:textId="77777777" w:rsidR="0040526A" w:rsidRPr="00E905D5" w:rsidRDefault="0040526A" w:rsidP="0040526A">
      <w:pPr>
        <w:spacing w:line="711" w:lineRule="exact"/>
        <w:jc w:val="center"/>
        <w:rPr>
          <w:rFonts w:ascii="Times New Roman" w:hAnsi="Times New Roman" w:cs="Times New Roman"/>
          <w:b/>
          <w:sz w:val="24"/>
          <w:szCs w:val="24"/>
        </w:rPr>
      </w:pPr>
    </w:p>
    <w:p w14:paraId="7A08BEBF" w14:textId="77777777" w:rsidR="0040526A" w:rsidRPr="00E905D5" w:rsidRDefault="0040526A" w:rsidP="0040526A">
      <w:pPr>
        <w:spacing w:line="711" w:lineRule="exact"/>
        <w:jc w:val="center"/>
        <w:rPr>
          <w:rFonts w:ascii="Times New Roman" w:hAnsi="Times New Roman" w:cs="Times New Roman"/>
          <w:b/>
          <w:sz w:val="24"/>
          <w:szCs w:val="24"/>
        </w:rPr>
      </w:pPr>
    </w:p>
    <w:p w14:paraId="2B14053B" w14:textId="77777777" w:rsidR="0040526A" w:rsidRPr="00E905D5" w:rsidRDefault="0040526A" w:rsidP="0040526A">
      <w:pPr>
        <w:spacing w:line="711" w:lineRule="exact"/>
        <w:jc w:val="center"/>
        <w:rPr>
          <w:rFonts w:ascii="Times New Roman" w:hAnsi="Times New Roman" w:cs="Times New Roman"/>
          <w:b/>
          <w:sz w:val="24"/>
          <w:szCs w:val="24"/>
        </w:rPr>
      </w:pPr>
    </w:p>
    <w:p w14:paraId="688DF101" w14:textId="6446E16A" w:rsidR="0040526A" w:rsidRPr="00060CE6" w:rsidRDefault="00A96DAF" w:rsidP="0040526A">
      <w:pPr>
        <w:spacing w:line="711" w:lineRule="exact"/>
        <w:jc w:val="center"/>
        <w:rPr>
          <w:rFonts w:ascii="Times New Roman" w:hAnsi="Times New Roman" w:cs="Times New Roman"/>
          <w:b/>
          <w:sz w:val="32"/>
          <w:szCs w:val="32"/>
        </w:rPr>
      </w:pPr>
      <w:r w:rsidRPr="00060CE6">
        <w:rPr>
          <w:rFonts w:ascii="Times New Roman" w:hAnsi="Times New Roman" w:cs="Times New Roman"/>
          <w:b/>
          <w:sz w:val="32"/>
          <w:szCs w:val="32"/>
        </w:rPr>
        <w:t xml:space="preserve">Request for </w:t>
      </w:r>
      <w:r w:rsidR="00531342">
        <w:rPr>
          <w:rFonts w:ascii="Times New Roman" w:hAnsi="Times New Roman" w:cs="Times New Roman"/>
          <w:b/>
          <w:sz w:val="32"/>
          <w:szCs w:val="32"/>
        </w:rPr>
        <w:t>Applications</w:t>
      </w:r>
    </w:p>
    <w:p w14:paraId="39729B76" w14:textId="77777777" w:rsidR="0040526A" w:rsidRPr="00060CE6" w:rsidRDefault="0036666F" w:rsidP="0040526A">
      <w:pPr>
        <w:spacing w:line="711" w:lineRule="exact"/>
        <w:jc w:val="center"/>
        <w:rPr>
          <w:rFonts w:ascii="Times New Roman" w:hAnsi="Times New Roman" w:cs="Times New Roman"/>
          <w:b/>
          <w:sz w:val="32"/>
          <w:szCs w:val="32"/>
        </w:rPr>
      </w:pPr>
      <w:r w:rsidRPr="00060CE6">
        <w:rPr>
          <w:rFonts w:ascii="Times New Roman" w:hAnsi="Times New Roman" w:cs="Times New Roman"/>
          <w:b/>
          <w:sz w:val="32"/>
          <w:szCs w:val="32"/>
        </w:rPr>
        <w:t>The Hope, Healing, and Health Collective</w:t>
      </w:r>
      <w:r w:rsidR="00A96DAF" w:rsidRPr="00060CE6">
        <w:rPr>
          <w:rFonts w:ascii="Times New Roman" w:hAnsi="Times New Roman" w:cs="Times New Roman"/>
          <w:b/>
          <w:sz w:val="32"/>
          <w:szCs w:val="32"/>
        </w:rPr>
        <w:t xml:space="preserve"> (</w:t>
      </w:r>
      <w:r w:rsidRPr="00060CE6">
        <w:rPr>
          <w:rFonts w:ascii="Times New Roman" w:hAnsi="Times New Roman" w:cs="Times New Roman"/>
          <w:b/>
          <w:sz w:val="32"/>
          <w:szCs w:val="32"/>
        </w:rPr>
        <w:t>H3C)</w:t>
      </w:r>
    </w:p>
    <w:p w14:paraId="25D5BF67" w14:textId="1026BECE" w:rsidR="00650644" w:rsidRPr="00060CE6" w:rsidRDefault="00A96DAF" w:rsidP="0040526A">
      <w:pPr>
        <w:spacing w:line="711" w:lineRule="exact"/>
        <w:jc w:val="center"/>
        <w:rPr>
          <w:rFonts w:ascii="Times New Roman" w:hAnsi="Times New Roman" w:cs="Times New Roman"/>
          <w:b/>
          <w:sz w:val="32"/>
          <w:szCs w:val="32"/>
        </w:rPr>
      </w:pPr>
      <w:r w:rsidRPr="00060CE6">
        <w:rPr>
          <w:rFonts w:ascii="Times New Roman" w:hAnsi="Times New Roman" w:cs="Times New Roman"/>
          <w:b/>
          <w:sz w:val="32"/>
          <w:szCs w:val="32"/>
        </w:rPr>
        <w:t xml:space="preserve">Responses due by </w:t>
      </w:r>
      <w:r w:rsidRPr="00BA39C5">
        <w:rPr>
          <w:rFonts w:ascii="Times New Roman" w:hAnsi="Times New Roman" w:cs="Times New Roman"/>
          <w:b/>
          <w:sz w:val="32"/>
          <w:szCs w:val="32"/>
        </w:rPr>
        <w:t xml:space="preserve">5:00pm PST on </w:t>
      </w:r>
      <w:r w:rsidR="0036666F" w:rsidRPr="00BA39C5">
        <w:rPr>
          <w:rFonts w:ascii="Times New Roman" w:hAnsi="Times New Roman" w:cs="Times New Roman"/>
          <w:b/>
          <w:sz w:val="32"/>
          <w:szCs w:val="32"/>
        </w:rPr>
        <w:t>Friday, March 12, 2020</w:t>
      </w:r>
    </w:p>
    <w:p w14:paraId="141C9ED9" w14:textId="77777777" w:rsidR="00650644" w:rsidRPr="00E905D5" w:rsidRDefault="00650644" w:rsidP="00ED7508">
      <w:pPr>
        <w:pStyle w:val="BodyText"/>
        <w:jc w:val="center"/>
        <w:rPr>
          <w:rFonts w:ascii="Times New Roman" w:hAnsi="Times New Roman" w:cs="Times New Roman"/>
          <w:b/>
          <w:sz w:val="24"/>
          <w:szCs w:val="24"/>
        </w:rPr>
      </w:pPr>
    </w:p>
    <w:p w14:paraId="2906A8CD" w14:textId="77777777" w:rsidR="00650644" w:rsidRPr="00E905D5" w:rsidRDefault="00650644" w:rsidP="00ED7508">
      <w:pPr>
        <w:pStyle w:val="BodyText"/>
        <w:jc w:val="center"/>
        <w:rPr>
          <w:rFonts w:ascii="Times New Roman" w:hAnsi="Times New Roman" w:cs="Times New Roman"/>
          <w:b/>
          <w:sz w:val="24"/>
          <w:szCs w:val="24"/>
        </w:rPr>
      </w:pPr>
    </w:p>
    <w:p w14:paraId="7F867C43" w14:textId="77777777" w:rsidR="00650644" w:rsidRPr="00E905D5" w:rsidRDefault="00650644" w:rsidP="00ED7508">
      <w:pPr>
        <w:pStyle w:val="BodyText"/>
        <w:jc w:val="center"/>
        <w:rPr>
          <w:rFonts w:ascii="Times New Roman" w:hAnsi="Times New Roman" w:cs="Times New Roman"/>
          <w:b/>
          <w:sz w:val="24"/>
          <w:szCs w:val="24"/>
        </w:rPr>
      </w:pPr>
    </w:p>
    <w:p w14:paraId="655A1498" w14:textId="77777777" w:rsidR="00650644" w:rsidRPr="00E905D5" w:rsidRDefault="00650644" w:rsidP="00ED7508">
      <w:pPr>
        <w:pStyle w:val="BodyText"/>
        <w:jc w:val="center"/>
        <w:rPr>
          <w:rFonts w:ascii="Times New Roman" w:hAnsi="Times New Roman" w:cs="Times New Roman"/>
          <w:b/>
          <w:sz w:val="24"/>
          <w:szCs w:val="24"/>
        </w:rPr>
      </w:pPr>
    </w:p>
    <w:p w14:paraId="4BD4E79B" w14:textId="77777777" w:rsidR="00650644" w:rsidRPr="00E905D5" w:rsidRDefault="00650644" w:rsidP="00DD7EE4">
      <w:pPr>
        <w:pStyle w:val="BodyText"/>
        <w:rPr>
          <w:rFonts w:ascii="Times New Roman" w:hAnsi="Times New Roman" w:cs="Times New Roman"/>
          <w:b/>
          <w:sz w:val="24"/>
          <w:szCs w:val="24"/>
        </w:rPr>
      </w:pPr>
    </w:p>
    <w:p w14:paraId="41C5FDB9" w14:textId="77777777" w:rsidR="00650644" w:rsidRPr="00E905D5" w:rsidRDefault="00650644" w:rsidP="00DD7EE4">
      <w:pPr>
        <w:pStyle w:val="BodyText"/>
        <w:rPr>
          <w:rFonts w:ascii="Times New Roman" w:hAnsi="Times New Roman" w:cs="Times New Roman"/>
          <w:b/>
          <w:sz w:val="24"/>
          <w:szCs w:val="24"/>
        </w:rPr>
      </w:pPr>
    </w:p>
    <w:p w14:paraId="63A388EF" w14:textId="77777777" w:rsidR="00650644" w:rsidRPr="00E905D5" w:rsidRDefault="00650644" w:rsidP="00DD7EE4">
      <w:pPr>
        <w:pStyle w:val="BodyText"/>
        <w:rPr>
          <w:rFonts w:ascii="Times New Roman" w:hAnsi="Times New Roman" w:cs="Times New Roman"/>
          <w:b/>
          <w:sz w:val="24"/>
          <w:szCs w:val="24"/>
        </w:rPr>
      </w:pPr>
    </w:p>
    <w:p w14:paraId="13C913CA" w14:textId="77777777" w:rsidR="00650644" w:rsidRPr="00E905D5" w:rsidRDefault="00650644" w:rsidP="00DD7EE4">
      <w:pPr>
        <w:pStyle w:val="BodyText"/>
        <w:rPr>
          <w:rFonts w:ascii="Times New Roman" w:hAnsi="Times New Roman" w:cs="Times New Roman"/>
          <w:b/>
          <w:sz w:val="24"/>
          <w:szCs w:val="24"/>
        </w:rPr>
      </w:pPr>
    </w:p>
    <w:p w14:paraId="2408F37E" w14:textId="77777777" w:rsidR="00650644" w:rsidRPr="00E905D5" w:rsidRDefault="00650644" w:rsidP="00DD7EE4">
      <w:pPr>
        <w:pStyle w:val="BodyText"/>
        <w:rPr>
          <w:rFonts w:ascii="Times New Roman" w:hAnsi="Times New Roman" w:cs="Times New Roman"/>
          <w:b/>
          <w:sz w:val="24"/>
          <w:szCs w:val="24"/>
        </w:rPr>
      </w:pPr>
    </w:p>
    <w:p w14:paraId="0671EAB7" w14:textId="77777777" w:rsidR="00650644" w:rsidRPr="00E905D5" w:rsidRDefault="00650644" w:rsidP="00DD7EE4">
      <w:pPr>
        <w:pStyle w:val="BodyText"/>
        <w:rPr>
          <w:rFonts w:ascii="Times New Roman" w:hAnsi="Times New Roman" w:cs="Times New Roman"/>
          <w:b/>
          <w:sz w:val="24"/>
          <w:szCs w:val="24"/>
        </w:rPr>
      </w:pPr>
    </w:p>
    <w:p w14:paraId="5B461BF6" w14:textId="77777777" w:rsidR="00650644" w:rsidRPr="00E905D5" w:rsidRDefault="00650644" w:rsidP="00DD7EE4">
      <w:pPr>
        <w:pStyle w:val="BodyText"/>
        <w:rPr>
          <w:rFonts w:ascii="Times New Roman" w:hAnsi="Times New Roman" w:cs="Times New Roman"/>
          <w:b/>
          <w:sz w:val="24"/>
          <w:szCs w:val="24"/>
        </w:rPr>
      </w:pPr>
    </w:p>
    <w:p w14:paraId="2BAB9006" w14:textId="77777777" w:rsidR="00650644" w:rsidRPr="00E905D5" w:rsidRDefault="00650644" w:rsidP="00DD7EE4">
      <w:pPr>
        <w:pStyle w:val="BodyText"/>
        <w:rPr>
          <w:rFonts w:ascii="Times New Roman" w:hAnsi="Times New Roman" w:cs="Times New Roman"/>
          <w:b/>
          <w:sz w:val="24"/>
          <w:szCs w:val="24"/>
        </w:rPr>
      </w:pPr>
    </w:p>
    <w:p w14:paraId="6FC0FFFB" w14:textId="77777777" w:rsidR="00650644" w:rsidRPr="00E905D5" w:rsidRDefault="00650644" w:rsidP="00DD7EE4">
      <w:pPr>
        <w:pStyle w:val="BodyText"/>
        <w:jc w:val="center"/>
        <w:rPr>
          <w:rFonts w:ascii="Times New Roman" w:hAnsi="Times New Roman" w:cs="Times New Roman"/>
          <w:b/>
          <w:sz w:val="24"/>
          <w:szCs w:val="24"/>
        </w:rPr>
      </w:pPr>
    </w:p>
    <w:p w14:paraId="5A293D2A" w14:textId="340F6E08" w:rsidR="00650644" w:rsidRPr="00E905D5" w:rsidRDefault="00A96DAF" w:rsidP="00DD7EE4">
      <w:pPr>
        <w:spacing w:line="259" w:lineRule="auto"/>
        <w:ind w:hanging="1"/>
        <w:jc w:val="center"/>
        <w:rPr>
          <w:rFonts w:ascii="Times New Roman" w:hAnsi="Times New Roman" w:cs="Times New Roman"/>
          <w:i/>
          <w:sz w:val="24"/>
          <w:szCs w:val="24"/>
        </w:rPr>
      </w:pPr>
      <w:r w:rsidRPr="00E905D5">
        <w:rPr>
          <w:rFonts w:ascii="Times New Roman" w:hAnsi="Times New Roman" w:cs="Times New Roman"/>
          <w:i/>
          <w:sz w:val="24"/>
          <w:szCs w:val="24"/>
        </w:rPr>
        <w:t>The</w:t>
      </w:r>
      <w:r w:rsidRPr="00E905D5">
        <w:rPr>
          <w:rFonts w:ascii="Times New Roman" w:hAnsi="Times New Roman" w:cs="Times New Roman"/>
          <w:i/>
          <w:spacing w:val="-14"/>
          <w:sz w:val="24"/>
          <w:szCs w:val="24"/>
        </w:rPr>
        <w:t xml:space="preserve"> </w:t>
      </w:r>
      <w:r w:rsidR="00531342">
        <w:rPr>
          <w:rFonts w:ascii="Times New Roman" w:hAnsi="Times New Roman" w:cs="Times New Roman"/>
          <w:i/>
          <w:sz w:val="24"/>
          <w:szCs w:val="24"/>
        </w:rPr>
        <w:t>RFA</w:t>
      </w:r>
      <w:r w:rsidRPr="00E905D5">
        <w:rPr>
          <w:rFonts w:ascii="Times New Roman" w:hAnsi="Times New Roman" w:cs="Times New Roman"/>
          <w:i/>
          <w:spacing w:val="-13"/>
          <w:sz w:val="24"/>
          <w:szCs w:val="24"/>
        </w:rPr>
        <w:t xml:space="preserve"> </w:t>
      </w:r>
      <w:r w:rsidRPr="00E905D5">
        <w:rPr>
          <w:rFonts w:ascii="Times New Roman" w:hAnsi="Times New Roman" w:cs="Times New Roman"/>
          <w:i/>
          <w:sz w:val="24"/>
          <w:szCs w:val="24"/>
        </w:rPr>
        <w:t>does</w:t>
      </w:r>
      <w:r w:rsidRPr="00E905D5">
        <w:rPr>
          <w:rFonts w:ascii="Times New Roman" w:hAnsi="Times New Roman" w:cs="Times New Roman"/>
          <w:i/>
          <w:spacing w:val="-10"/>
          <w:sz w:val="24"/>
          <w:szCs w:val="24"/>
        </w:rPr>
        <w:t xml:space="preserve"> </w:t>
      </w:r>
      <w:r w:rsidRPr="00E905D5">
        <w:rPr>
          <w:rFonts w:ascii="Times New Roman" w:hAnsi="Times New Roman" w:cs="Times New Roman"/>
          <w:i/>
          <w:sz w:val="24"/>
          <w:szCs w:val="24"/>
        </w:rPr>
        <w:t>not</w:t>
      </w:r>
      <w:r w:rsidRPr="00E905D5">
        <w:rPr>
          <w:rFonts w:ascii="Times New Roman" w:hAnsi="Times New Roman" w:cs="Times New Roman"/>
          <w:i/>
          <w:spacing w:val="-13"/>
          <w:sz w:val="24"/>
          <w:szCs w:val="24"/>
        </w:rPr>
        <w:t xml:space="preserve"> </w:t>
      </w:r>
      <w:r w:rsidRPr="00E905D5">
        <w:rPr>
          <w:rFonts w:ascii="Times New Roman" w:hAnsi="Times New Roman" w:cs="Times New Roman"/>
          <w:i/>
          <w:sz w:val="24"/>
          <w:szCs w:val="24"/>
        </w:rPr>
        <w:t>constitute</w:t>
      </w:r>
      <w:r w:rsidRPr="00E905D5">
        <w:rPr>
          <w:rFonts w:ascii="Times New Roman" w:hAnsi="Times New Roman" w:cs="Times New Roman"/>
          <w:i/>
          <w:spacing w:val="-15"/>
          <w:sz w:val="24"/>
          <w:szCs w:val="24"/>
        </w:rPr>
        <w:t xml:space="preserve"> </w:t>
      </w:r>
      <w:r w:rsidRPr="00E905D5">
        <w:rPr>
          <w:rFonts w:ascii="Times New Roman" w:hAnsi="Times New Roman" w:cs="Times New Roman"/>
          <w:i/>
          <w:sz w:val="24"/>
          <w:szCs w:val="24"/>
        </w:rPr>
        <w:t>a</w:t>
      </w:r>
      <w:r w:rsidRPr="00E905D5">
        <w:rPr>
          <w:rFonts w:ascii="Times New Roman" w:hAnsi="Times New Roman" w:cs="Times New Roman"/>
          <w:i/>
          <w:spacing w:val="-15"/>
          <w:sz w:val="24"/>
          <w:szCs w:val="24"/>
        </w:rPr>
        <w:t xml:space="preserve"> </w:t>
      </w:r>
      <w:r w:rsidRPr="00E905D5">
        <w:rPr>
          <w:rFonts w:ascii="Times New Roman" w:hAnsi="Times New Roman" w:cs="Times New Roman"/>
          <w:i/>
          <w:sz w:val="24"/>
          <w:szCs w:val="24"/>
        </w:rPr>
        <w:t>contract</w:t>
      </w:r>
      <w:r w:rsidRPr="00E905D5">
        <w:rPr>
          <w:rFonts w:ascii="Times New Roman" w:hAnsi="Times New Roman" w:cs="Times New Roman"/>
          <w:i/>
          <w:spacing w:val="-12"/>
          <w:sz w:val="24"/>
          <w:szCs w:val="24"/>
        </w:rPr>
        <w:t xml:space="preserve"> </w:t>
      </w:r>
      <w:r w:rsidRPr="00E905D5">
        <w:rPr>
          <w:rFonts w:ascii="Times New Roman" w:hAnsi="Times New Roman" w:cs="Times New Roman"/>
          <w:i/>
          <w:sz w:val="24"/>
          <w:szCs w:val="24"/>
        </w:rPr>
        <w:t>or</w:t>
      </w:r>
      <w:r w:rsidRPr="00E905D5">
        <w:rPr>
          <w:rFonts w:ascii="Times New Roman" w:hAnsi="Times New Roman" w:cs="Times New Roman"/>
          <w:i/>
          <w:spacing w:val="-10"/>
          <w:sz w:val="24"/>
          <w:szCs w:val="24"/>
        </w:rPr>
        <w:t xml:space="preserve"> </w:t>
      </w:r>
      <w:r w:rsidRPr="00E905D5">
        <w:rPr>
          <w:rFonts w:ascii="Times New Roman" w:hAnsi="Times New Roman" w:cs="Times New Roman"/>
          <w:i/>
          <w:sz w:val="24"/>
          <w:szCs w:val="24"/>
        </w:rPr>
        <w:t>an</w:t>
      </w:r>
      <w:r w:rsidRPr="00E905D5">
        <w:rPr>
          <w:rFonts w:ascii="Times New Roman" w:hAnsi="Times New Roman" w:cs="Times New Roman"/>
          <w:i/>
          <w:spacing w:val="-16"/>
          <w:sz w:val="24"/>
          <w:szCs w:val="24"/>
        </w:rPr>
        <w:t xml:space="preserve"> </w:t>
      </w:r>
      <w:r w:rsidRPr="00E905D5">
        <w:rPr>
          <w:rFonts w:ascii="Times New Roman" w:hAnsi="Times New Roman" w:cs="Times New Roman"/>
          <w:i/>
          <w:sz w:val="24"/>
          <w:szCs w:val="24"/>
        </w:rPr>
        <w:t>offer.</w:t>
      </w:r>
      <w:r w:rsidRPr="00E905D5">
        <w:rPr>
          <w:rFonts w:ascii="Times New Roman" w:hAnsi="Times New Roman" w:cs="Times New Roman"/>
          <w:i/>
          <w:spacing w:val="-16"/>
          <w:sz w:val="24"/>
          <w:szCs w:val="24"/>
        </w:rPr>
        <w:t xml:space="preserve"> </w:t>
      </w:r>
      <w:r w:rsidRPr="00E905D5">
        <w:rPr>
          <w:rFonts w:ascii="Times New Roman" w:hAnsi="Times New Roman" w:cs="Times New Roman"/>
          <w:i/>
          <w:sz w:val="24"/>
          <w:szCs w:val="24"/>
        </w:rPr>
        <w:t>In</w:t>
      </w:r>
      <w:r w:rsidRPr="00E905D5">
        <w:rPr>
          <w:rFonts w:ascii="Times New Roman" w:hAnsi="Times New Roman" w:cs="Times New Roman"/>
          <w:i/>
          <w:spacing w:val="-14"/>
          <w:sz w:val="24"/>
          <w:szCs w:val="24"/>
        </w:rPr>
        <w:t xml:space="preserve"> </w:t>
      </w:r>
      <w:r w:rsidRPr="00E905D5">
        <w:rPr>
          <w:rFonts w:ascii="Times New Roman" w:hAnsi="Times New Roman" w:cs="Times New Roman"/>
          <w:i/>
          <w:sz w:val="24"/>
          <w:szCs w:val="24"/>
        </w:rPr>
        <w:t>addition,</w:t>
      </w:r>
      <w:r w:rsidRPr="00E905D5">
        <w:rPr>
          <w:rFonts w:ascii="Times New Roman" w:hAnsi="Times New Roman" w:cs="Times New Roman"/>
          <w:i/>
          <w:spacing w:val="-11"/>
          <w:sz w:val="24"/>
          <w:szCs w:val="24"/>
        </w:rPr>
        <w:t xml:space="preserve"> </w:t>
      </w:r>
      <w:r w:rsidRPr="00E905D5">
        <w:rPr>
          <w:rFonts w:ascii="Times New Roman" w:hAnsi="Times New Roman" w:cs="Times New Roman"/>
          <w:i/>
          <w:sz w:val="24"/>
          <w:szCs w:val="24"/>
        </w:rPr>
        <w:t>any</w:t>
      </w:r>
      <w:r w:rsidRPr="00E905D5">
        <w:rPr>
          <w:rFonts w:ascii="Times New Roman" w:hAnsi="Times New Roman" w:cs="Times New Roman"/>
          <w:i/>
          <w:spacing w:val="-12"/>
          <w:sz w:val="24"/>
          <w:szCs w:val="24"/>
        </w:rPr>
        <w:t xml:space="preserve"> </w:t>
      </w:r>
      <w:r w:rsidRPr="00E905D5">
        <w:rPr>
          <w:rFonts w:ascii="Times New Roman" w:hAnsi="Times New Roman" w:cs="Times New Roman"/>
          <w:i/>
          <w:sz w:val="24"/>
          <w:szCs w:val="24"/>
        </w:rPr>
        <w:t>contract</w:t>
      </w:r>
      <w:r w:rsidRPr="00E905D5">
        <w:rPr>
          <w:rFonts w:ascii="Times New Roman" w:hAnsi="Times New Roman" w:cs="Times New Roman"/>
          <w:i/>
          <w:spacing w:val="-15"/>
          <w:sz w:val="24"/>
          <w:szCs w:val="24"/>
        </w:rPr>
        <w:t xml:space="preserve"> </w:t>
      </w:r>
      <w:r w:rsidRPr="00E905D5">
        <w:rPr>
          <w:rFonts w:ascii="Times New Roman" w:hAnsi="Times New Roman" w:cs="Times New Roman"/>
          <w:i/>
          <w:sz w:val="24"/>
          <w:szCs w:val="24"/>
        </w:rPr>
        <w:t>awarded</w:t>
      </w:r>
      <w:r w:rsidRPr="00E905D5">
        <w:rPr>
          <w:rFonts w:ascii="Times New Roman" w:hAnsi="Times New Roman" w:cs="Times New Roman"/>
          <w:i/>
          <w:spacing w:val="-14"/>
          <w:sz w:val="24"/>
          <w:szCs w:val="24"/>
        </w:rPr>
        <w:t xml:space="preserve"> </w:t>
      </w:r>
      <w:r w:rsidRPr="00E905D5">
        <w:rPr>
          <w:rFonts w:ascii="Times New Roman" w:hAnsi="Times New Roman" w:cs="Times New Roman"/>
          <w:i/>
          <w:sz w:val="24"/>
          <w:szCs w:val="24"/>
        </w:rPr>
        <w:t>as</w:t>
      </w:r>
      <w:r w:rsidRPr="00E905D5">
        <w:rPr>
          <w:rFonts w:ascii="Times New Roman" w:hAnsi="Times New Roman" w:cs="Times New Roman"/>
          <w:i/>
          <w:spacing w:val="-12"/>
          <w:sz w:val="24"/>
          <w:szCs w:val="24"/>
        </w:rPr>
        <w:t xml:space="preserve"> </w:t>
      </w:r>
      <w:r w:rsidRPr="00E905D5">
        <w:rPr>
          <w:rFonts w:ascii="Times New Roman" w:hAnsi="Times New Roman" w:cs="Times New Roman"/>
          <w:i/>
          <w:sz w:val="24"/>
          <w:szCs w:val="24"/>
        </w:rPr>
        <w:t>a</w:t>
      </w:r>
      <w:r w:rsidRPr="00E905D5">
        <w:rPr>
          <w:rFonts w:ascii="Times New Roman" w:hAnsi="Times New Roman" w:cs="Times New Roman"/>
          <w:i/>
          <w:spacing w:val="-17"/>
          <w:sz w:val="24"/>
          <w:szCs w:val="24"/>
        </w:rPr>
        <w:t xml:space="preserve"> </w:t>
      </w:r>
      <w:r w:rsidRPr="00E905D5">
        <w:rPr>
          <w:rFonts w:ascii="Times New Roman" w:hAnsi="Times New Roman" w:cs="Times New Roman"/>
          <w:i/>
          <w:sz w:val="24"/>
          <w:szCs w:val="24"/>
        </w:rPr>
        <w:t>result</w:t>
      </w:r>
      <w:r w:rsidRPr="00E905D5">
        <w:rPr>
          <w:rFonts w:ascii="Times New Roman" w:hAnsi="Times New Roman" w:cs="Times New Roman"/>
          <w:i/>
          <w:spacing w:val="-12"/>
          <w:sz w:val="24"/>
          <w:szCs w:val="24"/>
        </w:rPr>
        <w:t xml:space="preserve"> </w:t>
      </w:r>
      <w:r w:rsidRPr="00E905D5">
        <w:rPr>
          <w:rFonts w:ascii="Times New Roman" w:hAnsi="Times New Roman" w:cs="Times New Roman"/>
          <w:i/>
          <w:sz w:val="24"/>
          <w:szCs w:val="24"/>
        </w:rPr>
        <w:t>of</w:t>
      </w:r>
      <w:r w:rsidRPr="00E905D5">
        <w:rPr>
          <w:rFonts w:ascii="Times New Roman" w:hAnsi="Times New Roman" w:cs="Times New Roman"/>
          <w:i/>
          <w:spacing w:val="-16"/>
          <w:sz w:val="24"/>
          <w:szCs w:val="24"/>
        </w:rPr>
        <w:t xml:space="preserve"> </w:t>
      </w:r>
      <w:r w:rsidRPr="00E905D5">
        <w:rPr>
          <w:rFonts w:ascii="Times New Roman" w:hAnsi="Times New Roman" w:cs="Times New Roman"/>
          <w:i/>
          <w:sz w:val="24"/>
          <w:szCs w:val="24"/>
        </w:rPr>
        <w:t>this</w:t>
      </w:r>
      <w:r w:rsidRPr="00E905D5">
        <w:rPr>
          <w:rFonts w:ascii="Times New Roman" w:hAnsi="Times New Roman" w:cs="Times New Roman"/>
          <w:i/>
          <w:spacing w:val="-15"/>
          <w:sz w:val="24"/>
          <w:szCs w:val="24"/>
        </w:rPr>
        <w:t xml:space="preserve"> </w:t>
      </w:r>
      <w:r w:rsidR="00531342">
        <w:rPr>
          <w:rFonts w:ascii="Times New Roman" w:hAnsi="Times New Roman" w:cs="Times New Roman"/>
          <w:i/>
          <w:sz w:val="24"/>
          <w:szCs w:val="24"/>
        </w:rPr>
        <w:t>RFA</w:t>
      </w:r>
      <w:r w:rsidRPr="00E905D5">
        <w:rPr>
          <w:rFonts w:ascii="Times New Roman" w:hAnsi="Times New Roman" w:cs="Times New Roman"/>
          <w:i/>
          <w:spacing w:val="-15"/>
          <w:sz w:val="24"/>
          <w:szCs w:val="24"/>
        </w:rPr>
        <w:t xml:space="preserve"> </w:t>
      </w:r>
      <w:r w:rsidRPr="00E905D5">
        <w:rPr>
          <w:rFonts w:ascii="Times New Roman" w:hAnsi="Times New Roman" w:cs="Times New Roman"/>
          <w:i/>
          <w:sz w:val="24"/>
          <w:szCs w:val="24"/>
        </w:rPr>
        <w:t>is</w:t>
      </w:r>
      <w:r w:rsidRPr="00E905D5">
        <w:rPr>
          <w:rFonts w:ascii="Times New Roman" w:hAnsi="Times New Roman" w:cs="Times New Roman"/>
          <w:i/>
          <w:spacing w:val="-15"/>
          <w:sz w:val="24"/>
          <w:szCs w:val="24"/>
        </w:rPr>
        <w:t xml:space="preserve"> </w:t>
      </w:r>
      <w:r w:rsidRPr="00E905D5">
        <w:rPr>
          <w:rFonts w:ascii="Times New Roman" w:hAnsi="Times New Roman" w:cs="Times New Roman"/>
          <w:i/>
          <w:sz w:val="24"/>
          <w:szCs w:val="24"/>
        </w:rPr>
        <w:t>subject</w:t>
      </w:r>
      <w:r w:rsidRPr="00E905D5">
        <w:rPr>
          <w:rFonts w:ascii="Times New Roman" w:hAnsi="Times New Roman" w:cs="Times New Roman"/>
          <w:i/>
          <w:spacing w:val="-1"/>
          <w:sz w:val="24"/>
          <w:szCs w:val="24"/>
        </w:rPr>
        <w:t xml:space="preserve"> </w:t>
      </w:r>
      <w:r w:rsidRPr="00E905D5">
        <w:rPr>
          <w:rFonts w:ascii="Times New Roman" w:hAnsi="Times New Roman" w:cs="Times New Roman"/>
          <w:i/>
          <w:sz w:val="24"/>
          <w:szCs w:val="24"/>
        </w:rPr>
        <w:t>to any</w:t>
      </w:r>
      <w:r w:rsidRPr="00E905D5">
        <w:rPr>
          <w:rFonts w:ascii="Times New Roman" w:hAnsi="Times New Roman" w:cs="Times New Roman"/>
          <w:i/>
          <w:spacing w:val="-6"/>
          <w:sz w:val="24"/>
          <w:szCs w:val="24"/>
        </w:rPr>
        <w:t xml:space="preserve"> </w:t>
      </w:r>
      <w:r w:rsidRPr="00E905D5">
        <w:rPr>
          <w:rFonts w:ascii="Times New Roman" w:hAnsi="Times New Roman" w:cs="Times New Roman"/>
          <w:i/>
          <w:sz w:val="24"/>
          <w:szCs w:val="24"/>
        </w:rPr>
        <w:t>additional</w:t>
      </w:r>
      <w:r w:rsidRPr="00E905D5">
        <w:rPr>
          <w:rFonts w:ascii="Times New Roman" w:hAnsi="Times New Roman" w:cs="Times New Roman"/>
          <w:i/>
          <w:spacing w:val="-5"/>
          <w:sz w:val="24"/>
          <w:szCs w:val="24"/>
        </w:rPr>
        <w:t xml:space="preserve"> </w:t>
      </w:r>
      <w:r w:rsidRPr="00E905D5">
        <w:rPr>
          <w:rFonts w:ascii="Times New Roman" w:hAnsi="Times New Roman" w:cs="Times New Roman"/>
          <w:i/>
          <w:sz w:val="24"/>
          <w:szCs w:val="24"/>
        </w:rPr>
        <w:t>restriction,</w:t>
      </w:r>
      <w:r w:rsidRPr="00E905D5">
        <w:rPr>
          <w:rFonts w:ascii="Times New Roman" w:hAnsi="Times New Roman" w:cs="Times New Roman"/>
          <w:i/>
          <w:spacing w:val="-4"/>
          <w:sz w:val="24"/>
          <w:szCs w:val="24"/>
        </w:rPr>
        <w:t xml:space="preserve"> </w:t>
      </w:r>
      <w:r w:rsidRPr="00E905D5">
        <w:rPr>
          <w:rFonts w:ascii="Times New Roman" w:hAnsi="Times New Roman" w:cs="Times New Roman"/>
          <w:i/>
          <w:sz w:val="24"/>
          <w:szCs w:val="24"/>
        </w:rPr>
        <w:t>limitation,</w:t>
      </w:r>
      <w:r w:rsidRPr="00E905D5">
        <w:rPr>
          <w:rFonts w:ascii="Times New Roman" w:hAnsi="Times New Roman" w:cs="Times New Roman"/>
          <w:i/>
          <w:spacing w:val="-4"/>
          <w:sz w:val="24"/>
          <w:szCs w:val="24"/>
        </w:rPr>
        <w:t xml:space="preserve"> </w:t>
      </w:r>
      <w:r w:rsidRPr="00E905D5">
        <w:rPr>
          <w:rFonts w:ascii="Times New Roman" w:hAnsi="Times New Roman" w:cs="Times New Roman"/>
          <w:i/>
          <w:sz w:val="24"/>
          <w:szCs w:val="24"/>
        </w:rPr>
        <w:t>or</w:t>
      </w:r>
      <w:r w:rsidRPr="00E905D5">
        <w:rPr>
          <w:rFonts w:ascii="Times New Roman" w:hAnsi="Times New Roman" w:cs="Times New Roman"/>
          <w:i/>
          <w:spacing w:val="-6"/>
          <w:sz w:val="24"/>
          <w:szCs w:val="24"/>
        </w:rPr>
        <w:t xml:space="preserve"> </w:t>
      </w:r>
      <w:r w:rsidRPr="00E905D5">
        <w:rPr>
          <w:rFonts w:ascii="Times New Roman" w:hAnsi="Times New Roman" w:cs="Times New Roman"/>
          <w:i/>
          <w:sz w:val="24"/>
          <w:szCs w:val="24"/>
        </w:rPr>
        <w:t>condition</w:t>
      </w:r>
      <w:r w:rsidRPr="00E905D5">
        <w:rPr>
          <w:rFonts w:ascii="Times New Roman" w:hAnsi="Times New Roman" w:cs="Times New Roman"/>
          <w:i/>
          <w:spacing w:val="-5"/>
          <w:sz w:val="24"/>
          <w:szCs w:val="24"/>
        </w:rPr>
        <w:t xml:space="preserve"> </w:t>
      </w:r>
      <w:r w:rsidRPr="00E905D5">
        <w:rPr>
          <w:rFonts w:ascii="Times New Roman" w:hAnsi="Times New Roman" w:cs="Times New Roman"/>
          <w:i/>
          <w:sz w:val="24"/>
          <w:szCs w:val="24"/>
        </w:rPr>
        <w:t>enacted</w:t>
      </w:r>
      <w:r w:rsidRPr="00E905D5">
        <w:rPr>
          <w:rFonts w:ascii="Times New Roman" w:hAnsi="Times New Roman" w:cs="Times New Roman"/>
          <w:i/>
          <w:spacing w:val="-5"/>
          <w:sz w:val="24"/>
          <w:szCs w:val="24"/>
        </w:rPr>
        <w:t xml:space="preserve"> </w:t>
      </w:r>
      <w:r w:rsidRPr="00E905D5">
        <w:rPr>
          <w:rFonts w:ascii="Times New Roman" w:hAnsi="Times New Roman" w:cs="Times New Roman"/>
          <w:i/>
          <w:sz w:val="24"/>
          <w:szCs w:val="24"/>
        </w:rPr>
        <w:t>by</w:t>
      </w:r>
      <w:r w:rsidRPr="00E905D5">
        <w:rPr>
          <w:rFonts w:ascii="Times New Roman" w:hAnsi="Times New Roman" w:cs="Times New Roman"/>
          <w:i/>
          <w:spacing w:val="-7"/>
          <w:sz w:val="24"/>
          <w:szCs w:val="24"/>
        </w:rPr>
        <w:t xml:space="preserve"> </w:t>
      </w:r>
      <w:r w:rsidR="0036666F" w:rsidRPr="00E905D5">
        <w:rPr>
          <w:rFonts w:ascii="Times New Roman" w:hAnsi="Times New Roman" w:cs="Times New Roman"/>
          <w:i/>
          <w:sz w:val="24"/>
          <w:szCs w:val="24"/>
        </w:rPr>
        <w:t>The Children’s Partnership</w:t>
      </w:r>
      <w:r w:rsidRPr="00E905D5">
        <w:rPr>
          <w:rFonts w:ascii="Times New Roman" w:hAnsi="Times New Roman" w:cs="Times New Roman"/>
          <w:i/>
          <w:spacing w:val="-5"/>
          <w:sz w:val="24"/>
          <w:szCs w:val="24"/>
        </w:rPr>
        <w:t xml:space="preserve"> </w:t>
      </w:r>
      <w:r w:rsidRPr="00E905D5">
        <w:rPr>
          <w:rFonts w:ascii="Times New Roman" w:hAnsi="Times New Roman" w:cs="Times New Roman"/>
          <w:i/>
          <w:sz w:val="24"/>
          <w:szCs w:val="24"/>
        </w:rPr>
        <w:t>in</w:t>
      </w:r>
      <w:r w:rsidRPr="00E905D5">
        <w:rPr>
          <w:rFonts w:ascii="Times New Roman" w:hAnsi="Times New Roman" w:cs="Times New Roman"/>
          <w:i/>
          <w:spacing w:val="-7"/>
          <w:sz w:val="24"/>
          <w:szCs w:val="24"/>
        </w:rPr>
        <w:t xml:space="preserve"> </w:t>
      </w:r>
      <w:r w:rsidRPr="00E905D5">
        <w:rPr>
          <w:rFonts w:ascii="Times New Roman" w:hAnsi="Times New Roman" w:cs="Times New Roman"/>
          <w:i/>
          <w:sz w:val="24"/>
          <w:szCs w:val="24"/>
        </w:rPr>
        <w:t>any</w:t>
      </w:r>
      <w:r w:rsidRPr="00E905D5">
        <w:rPr>
          <w:rFonts w:ascii="Times New Roman" w:hAnsi="Times New Roman" w:cs="Times New Roman"/>
          <w:i/>
          <w:spacing w:val="-7"/>
          <w:sz w:val="24"/>
          <w:szCs w:val="24"/>
        </w:rPr>
        <w:t xml:space="preserve"> </w:t>
      </w:r>
      <w:r w:rsidRPr="00E905D5">
        <w:rPr>
          <w:rFonts w:ascii="Times New Roman" w:hAnsi="Times New Roman" w:cs="Times New Roman"/>
          <w:i/>
          <w:sz w:val="24"/>
          <w:szCs w:val="24"/>
        </w:rPr>
        <w:t>manner.</w:t>
      </w:r>
      <w:r w:rsidRPr="00E905D5">
        <w:rPr>
          <w:rFonts w:ascii="Times New Roman" w:hAnsi="Times New Roman" w:cs="Times New Roman"/>
          <w:i/>
          <w:spacing w:val="-5"/>
          <w:sz w:val="24"/>
          <w:szCs w:val="24"/>
        </w:rPr>
        <w:t xml:space="preserve"> </w:t>
      </w:r>
      <w:r w:rsidR="0036666F" w:rsidRPr="00E905D5">
        <w:rPr>
          <w:rFonts w:ascii="Times New Roman" w:hAnsi="Times New Roman" w:cs="Times New Roman"/>
          <w:i/>
          <w:sz w:val="24"/>
          <w:szCs w:val="24"/>
        </w:rPr>
        <w:t>The Children’s Partnership</w:t>
      </w:r>
      <w:r w:rsidRPr="00E905D5">
        <w:rPr>
          <w:rFonts w:ascii="Times New Roman" w:hAnsi="Times New Roman" w:cs="Times New Roman"/>
          <w:i/>
          <w:spacing w:val="-7"/>
          <w:sz w:val="24"/>
          <w:szCs w:val="24"/>
        </w:rPr>
        <w:t xml:space="preserve"> </w:t>
      </w:r>
      <w:r w:rsidRPr="00E905D5">
        <w:rPr>
          <w:rFonts w:ascii="Times New Roman" w:hAnsi="Times New Roman" w:cs="Times New Roman"/>
          <w:i/>
          <w:sz w:val="24"/>
          <w:szCs w:val="24"/>
        </w:rPr>
        <w:t>reserves</w:t>
      </w:r>
      <w:r w:rsidRPr="00E905D5">
        <w:rPr>
          <w:rFonts w:ascii="Times New Roman" w:hAnsi="Times New Roman" w:cs="Times New Roman"/>
          <w:i/>
          <w:spacing w:val="-6"/>
          <w:sz w:val="24"/>
          <w:szCs w:val="24"/>
        </w:rPr>
        <w:t xml:space="preserve"> </w:t>
      </w:r>
      <w:r w:rsidRPr="00E905D5">
        <w:rPr>
          <w:rFonts w:ascii="Times New Roman" w:hAnsi="Times New Roman" w:cs="Times New Roman"/>
          <w:i/>
          <w:sz w:val="24"/>
          <w:szCs w:val="24"/>
        </w:rPr>
        <w:t>the</w:t>
      </w:r>
      <w:r w:rsidRPr="00E905D5">
        <w:rPr>
          <w:rFonts w:ascii="Times New Roman" w:hAnsi="Times New Roman" w:cs="Times New Roman"/>
          <w:i/>
          <w:spacing w:val="-9"/>
          <w:sz w:val="24"/>
          <w:szCs w:val="24"/>
        </w:rPr>
        <w:t xml:space="preserve"> </w:t>
      </w:r>
      <w:r w:rsidRPr="00E905D5">
        <w:rPr>
          <w:rFonts w:ascii="Times New Roman" w:hAnsi="Times New Roman" w:cs="Times New Roman"/>
          <w:i/>
          <w:sz w:val="24"/>
          <w:szCs w:val="24"/>
        </w:rPr>
        <w:t>right</w:t>
      </w:r>
      <w:r w:rsidRPr="00E905D5">
        <w:rPr>
          <w:rFonts w:ascii="Times New Roman" w:hAnsi="Times New Roman" w:cs="Times New Roman"/>
          <w:i/>
          <w:spacing w:val="-6"/>
          <w:sz w:val="24"/>
          <w:szCs w:val="24"/>
        </w:rPr>
        <w:t xml:space="preserve"> </w:t>
      </w:r>
      <w:r w:rsidRPr="00E905D5">
        <w:rPr>
          <w:rFonts w:ascii="Times New Roman" w:hAnsi="Times New Roman" w:cs="Times New Roman"/>
          <w:i/>
          <w:sz w:val="24"/>
          <w:szCs w:val="24"/>
        </w:rPr>
        <w:t>to make</w:t>
      </w:r>
      <w:r w:rsidRPr="00E905D5">
        <w:rPr>
          <w:rFonts w:ascii="Times New Roman" w:hAnsi="Times New Roman" w:cs="Times New Roman"/>
          <w:i/>
          <w:spacing w:val="-1"/>
          <w:sz w:val="24"/>
          <w:szCs w:val="24"/>
        </w:rPr>
        <w:t xml:space="preserve"> </w:t>
      </w:r>
      <w:r w:rsidR="0036666F" w:rsidRPr="00E905D5">
        <w:rPr>
          <w:rFonts w:ascii="Times New Roman" w:hAnsi="Times New Roman" w:cs="Times New Roman"/>
          <w:i/>
          <w:sz w:val="24"/>
          <w:szCs w:val="24"/>
        </w:rPr>
        <w:t>any and all</w:t>
      </w:r>
      <w:r w:rsidRPr="00E905D5">
        <w:rPr>
          <w:rFonts w:ascii="Times New Roman" w:hAnsi="Times New Roman" w:cs="Times New Roman"/>
          <w:i/>
          <w:spacing w:val="-3"/>
          <w:sz w:val="24"/>
          <w:szCs w:val="24"/>
        </w:rPr>
        <w:t xml:space="preserve"> </w:t>
      </w:r>
      <w:r w:rsidRPr="00E905D5">
        <w:rPr>
          <w:rFonts w:ascii="Times New Roman" w:hAnsi="Times New Roman" w:cs="Times New Roman"/>
          <w:i/>
          <w:sz w:val="24"/>
          <w:szCs w:val="24"/>
        </w:rPr>
        <w:t>awards,</w:t>
      </w:r>
      <w:r w:rsidRPr="00E905D5">
        <w:rPr>
          <w:rFonts w:ascii="Times New Roman" w:hAnsi="Times New Roman" w:cs="Times New Roman"/>
          <w:i/>
          <w:spacing w:val="-1"/>
          <w:sz w:val="24"/>
          <w:szCs w:val="24"/>
        </w:rPr>
        <w:t xml:space="preserve"> </w:t>
      </w:r>
      <w:r w:rsidRPr="00E905D5">
        <w:rPr>
          <w:rFonts w:ascii="Times New Roman" w:hAnsi="Times New Roman" w:cs="Times New Roman"/>
          <w:i/>
          <w:sz w:val="24"/>
          <w:szCs w:val="24"/>
        </w:rPr>
        <w:t>or to</w:t>
      </w:r>
      <w:r w:rsidRPr="00E905D5">
        <w:rPr>
          <w:rFonts w:ascii="Times New Roman" w:hAnsi="Times New Roman" w:cs="Times New Roman"/>
          <w:i/>
          <w:spacing w:val="-4"/>
          <w:sz w:val="24"/>
          <w:szCs w:val="24"/>
        </w:rPr>
        <w:t xml:space="preserve"> </w:t>
      </w:r>
      <w:r w:rsidRPr="00E905D5">
        <w:rPr>
          <w:rFonts w:ascii="Times New Roman" w:hAnsi="Times New Roman" w:cs="Times New Roman"/>
          <w:i/>
          <w:sz w:val="24"/>
          <w:szCs w:val="24"/>
        </w:rPr>
        <w:t>reject all</w:t>
      </w:r>
      <w:r w:rsidRPr="00E905D5">
        <w:rPr>
          <w:rFonts w:ascii="Times New Roman" w:hAnsi="Times New Roman" w:cs="Times New Roman"/>
          <w:i/>
          <w:spacing w:val="-1"/>
          <w:sz w:val="24"/>
          <w:szCs w:val="24"/>
        </w:rPr>
        <w:t xml:space="preserve"> </w:t>
      </w:r>
      <w:r w:rsidR="00531342">
        <w:rPr>
          <w:rFonts w:ascii="Times New Roman" w:hAnsi="Times New Roman" w:cs="Times New Roman"/>
          <w:i/>
          <w:sz w:val="24"/>
          <w:szCs w:val="24"/>
        </w:rPr>
        <w:t>applications</w:t>
      </w:r>
      <w:r w:rsidRPr="00E905D5">
        <w:rPr>
          <w:rFonts w:ascii="Times New Roman" w:hAnsi="Times New Roman" w:cs="Times New Roman"/>
          <w:i/>
          <w:sz w:val="24"/>
          <w:szCs w:val="24"/>
        </w:rPr>
        <w:t>,</w:t>
      </w:r>
      <w:r w:rsidRPr="00E905D5">
        <w:rPr>
          <w:rFonts w:ascii="Times New Roman" w:hAnsi="Times New Roman" w:cs="Times New Roman"/>
          <w:i/>
          <w:spacing w:val="-1"/>
          <w:sz w:val="24"/>
          <w:szCs w:val="24"/>
        </w:rPr>
        <w:t xml:space="preserve"> </w:t>
      </w:r>
      <w:r w:rsidRPr="00E905D5">
        <w:rPr>
          <w:rFonts w:ascii="Times New Roman" w:hAnsi="Times New Roman" w:cs="Times New Roman"/>
          <w:i/>
          <w:sz w:val="24"/>
          <w:szCs w:val="24"/>
        </w:rPr>
        <w:t>in</w:t>
      </w:r>
      <w:r w:rsidRPr="00E905D5">
        <w:rPr>
          <w:rFonts w:ascii="Times New Roman" w:hAnsi="Times New Roman" w:cs="Times New Roman"/>
          <w:i/>
          <w:spacing w:val="-2"/>
          <w:sz w:val="24"/>
          <w:szCs w:val="24"/>
        </w:rPr>
        <w:t xml:space="preserve"> </w:t>
      </w:r>
      <w:r w:rsidRPr="00E905D5">
        <w:rPr>
          <w:rFonts w:ascii="Times New Roman" w:hAnsi="Times New Roman" w:cs="Times New Roman"/>
          <w:i/>
          <w:sz w:val="24"/>
          <w:szCs w:val="24"/>
        </w:rPr>
        <w:t>whole</w:t>
      </w:r>
      <w:r w:rsidRPr="00E905D5">
        <w:rPr>
          <w:rFonts w:ascii="Times New Roman" w:hAnsi="Times New Roman" w:cs="Times New Roman"/>
          <w:i/>
          <w:spacing w:val="-3"/>
          <w:sz w:val="24"/>
          <w:szCs w:val="24"/>
        </w:rPr>
        <w:t xml:space="preserve"> </w:t>
      </w:r>
      <w:r w:rsidRPr="00E905D5">
        <w:rPr>
          <w:rFonts w:ascii="Times New Roman" w:hAnsi="Times New Roman" w:cs="Times New Roman"/>
          <w:i/>
          <w:sz w:val="24"/>
          <w:szCs w:val="24"/>
        </w:rPr>
        <w:t>or in</w:t>
      </w:r>
      <w:r w:rsidRPr="00E905D5">
        <w:rPr>
          <w:rFonts w:ascii="Times New Roman" w:hAnsi="Times New Roman" w:cs="Times New Roman"/>
          <w:i/>
          <w:spacing w:val="-2"/>
          <w:sz w:val="24"/>
          <w:szCs w:val="24"/>
        </w:rPr>
        <w:t xml:space="preserve"> </w:t>
      </w:r>
      <w:r w:rsidRPr="00E905D5">
        <w:rPr>
          <w:rFonts w:ascii="Times New Roman" w:hAnsi="Times New Roman" w:cs="Times New Roman"/>
          <w:i/>
          <w:sz w:val="24"/>
          <w:szCs w:val="24"/>
        </w:rPr>
        <w:t>part,</w:t>
      </w:r>
      <w:r w:rsidRPr="00E905D5">
        <w:rPr>
          <w:rFonts w:ascii="Times New Roman" w:hAnsi="Times New Roman" w:cs="Times New Roman"/>
          <w:i/>
          <w:spacing w:val="-3"/>
          <w:sz w:val="24"/>
          <w:szCs w:val="24"/>
        </w:rPr>
        <w:t xml:space="preserve"> </w:t>
      </w:r>
      <w:r w:rsidRPr="00E905D5">
        <w:rPr>
          <w:rFonts w:ascii="Times New Roman" w:hAnsi="Times New Roman" w:cs="Times New Roman"/>
          <w:i/>
          <w:sz w:val="24"/>
          <w:szCs w:val="24"/>
        </w:rPr>
        <w:t>submitted</w:t>
      </w:r>
      <w:r w:rsidRPr="00E905D5">
        <w:rPr>
          <w:rFonts w:ascii="Times New Roman" w:hAnsi="Times New Roman" w:cs="Times New Roman"/>
          <w:i/>
          <w:spacing w:val="-2"/>
          <w:sz w:val="24"/>
          <w:szCs w:val="24"/>
        </w:rPr>
        <w:t xml:space="preserve"> </w:t>
      </w:r>
      <w:r w:rsidRPr="00E905D5">
        <w:rPr>
          <w:rFonts w:ascii="Times New Roman" w:hAnsi="Times New Roman" w:cs="Times New Roman"/>
          <w:i/>
          <w:sz w:val="24"/>
          <w:szCs w:val="24"/>
        </w:rPr>
        <w:t>in</w:t>
      </w:r>
      <w:r w:rsidRPr="00E905D5">
        <w:rPr>
          <w:rFonts w:ascii="Times New Roman" w:hAnsi="Times New Roman" w:cs="Times New Roman"/>
          <w:i/>
          <w:spacing w:val="-4"/>
          <w:sz w:val="24"/>
          <w:szCs w:val="24"/>
        </w:rPr>
        <w:t xml:space="preserve"> </w:t>
      </w:r>
      <w:r w:rsidRPr="00E905D5">
        <w:rPr>
          <w:rFonts w:ascii="Times New Roman" w:hAnsi="Times New Roman" w:cs="Times New Roman"/>
          <w:i/>
          <w:sz w:val="24"/>
          <w:szCs w:val="24"/>
        </w:rPr>
        <w:t>response</w:t>
      </w:r>
      <w:r w:rsidRPr="00E905D5">
        <w:rPr>
          <w:rFonts w:ascii="Times New Roman" w:hAnsi="Times New Roman" w:cs="Times New Roman"/>
          <w:i/>
          <w:spacing w:val="-1"/>
          <w:sz w:val="24"/>
          <w:szCs w:val="24"/>
        </w:rPr>
        <w:t xml:space="preserve"> </w:t>
      </w:r>
      <w:r w:rsidRPr="00E905D5">
        <w:rPr>
          <w:rFonts w:ascii="Times New Roman" w:hAnsi="Times New Roman" w:cs="Times New Roman"/>
          <w:i/>
          <w:sz w:val="24"/>
          <w:szCs w:val="24"/>
        </w:rPr>
        <w:t>to</w:t>
      </w:r>
      <w:r w:rsidRPr="00E905D5">
        <w:rPr>
          <w:rFonts w:ascii="Times New Roman" w:hAnsi="Times New Roman" w:cs="Times New Roman"/>
          <w:i/>
          <w:spacing w:val="-4"/>
          <w:sz w:val="24"/>
          <w:szCs w:val="24"/>
        </w:rPr>
        <w:t xml:space="preserve"> </w:t>
      </w:r>
      <w:r w:rsidRPr="00E905D5">
        <w:rPr>
          <w:rFonts w:ascii="Times New Roman" w:hAnsi="Times New Roman" w:cs="Times New Roman"/>
          <w:i/>
          <w:sz w:val="24"/>
          <w:szCs w:val="24"/>
        </w:rPr>
        <w:t>this</w:t>
      </w:r>
      <w:r w:rsidRPr="00E905D5">
        <w:rPr>
          <w:rFonts w:ascii="Times New Roman" w:hAnsi="Times New Roman" w:cs="Times New Roman"/>
          <w:i/>
          <w:spacing w:val="-2"/>
          <w:sz w:val="24"/>
          <w:szCs w:val="24"/>
        </w:rPr>
        <w:t xml:space="preserve"> </w:t>
      </w:r>
      <w:r w:rsidR="00531342">
        <w:rPr>
          <w:rFonts w:ascii="Times New Roman" w:hAnsi="Times New Roman" w:cs="Times New Roman"/>
          <w:i/>
          <w:sz w:val="24"/>
          <w:szCs w:val="24"/>
        </w:rPr>
        <w:t>RFA</w:t>
      </w:r>
      <w:r w:rsidRPr="00E905D5">
        <w:rPr>
          <w:rFonts w:ascii="Times New Roman" w:hAnsi="Times New Roman" w:cs="Times New Roman"/>
          <w:i/>
          <w:sz w:val="24"/>
          <w:szCs w:val="24"/>
        </w:rPr>
        <w:t>.</w:t>
      </w:r>
    </w:p>
    <w:p w14:paraId="7B1C4D32" w14:textId="77777777" w:rsidR="00650644" w:rsidRPr="00E905D5" w:rsidRDefault="00650644" w:rsidP="00DD7EE4">
      <w:pPr>
        <w:pStyle w:val="BodyText"/>
        <w:jc w:val="center"/>
        <w:rPr>
          <w:rFonts w:ascii="Times New Roman" w:hAnsi="Times New Roman" w:cs="Times New Roman"/>
          <w:i/>
          <w:sz w:val="24"/>
          <w:szCs w:val="24"/>
        </w:rPr>
      </w:pPr>
    </w:p>
    <w:p w14:paraId="0E10FA44" w14:textId="5A3158A3" w:rsidR="00650644" w:rsidRDefault="0036666F" w:rsidP="00F8306A">
      <w:pPr>
        <w:jc w:val="center"/>
        <w:rPr>
          <w:rFonts w:ascii="Times New Roman" w:hAnsi="Times New Roman" w:cs="Times New Roman"/>
          <w:iCs/>
          <w:sz w:val="24"/>
          <w:szCs w:val="24"/>
        </w:rPr>
      </w:pPr>
      <w:r w:rsidRPr="00E905D5">
        <w:rPr>
          <w:rFonts w:ascii="Times New Roman" w:hAnsi="Times New Roman" w:cs="Times New Roman"/>
          <w:i/>
          <w:sz w:val="24"/>
          <w:szCs w:val="24"/>
        </w:rPr>
        <w:t>The Children’s Partnership</w:t>
      </w:r>
      <w:r w:rsidR="00A96DAF" w:rsidRPr="00E905D5">
        <w:rPr>
          <w:rFonts w:ascii="Times New Roman" w:hAnsi="Times New Roman" w:cs="Times New Roman"/>
          <w:i/>
          <w:sz w:val="24"/>
          <w:szCs w:val="24"/>
        </w:rPr>
        <w:t xml:space="preserve"> reserves the right to amend this this </w:t>
      </w:r>
      <w:r w:rsidR="00531342">
        <w:rPr>
          <w:rFonts w:ascii="Times New Roman" w:hAnsi="Times New Roman" w:cs="Times New Roman"/>
          <w:i/>
          <w:sz w:val="24"/>
          <w:szCs w:val="24"/>
        </w:rPr>
        <w:t>RFA</w:t>
      </w:r>
      <w:r w:rsidR="00A96DAF" w:rsidRPr="00E905D5">
        <w:rPr>
          <w:rFonts w:ascii="Times New Roman" w:hAnsi="Times New Roman" w:cs="Times New Roman"/>
          <w:i/>
          <w:sz w:val="24"/>
          <w:szCs w:val="24"/>
        </w:rPr>
        <w:t xml:space="preserve"> via written addendum or cancel at any time.</w:t>
      </w:r>
    </w:p>
    <w:p w14:paraId="71DAF79D" w14:textId="77777777" w:rsidR="00F8306A" w:rsidRDefault="00F8306A" w:rsidP="00F8306A">
      <w:pPr>
        <w:jc w:val="center"/>
        <w:rPr>
          <w:rFonts w:ascii="Times New Roman" w:hAnsi="Times New Roman" w:cs="Times New Roman"/>
          <w:iCs/>
          <w:sz w:val="24"/>
          <w:szCs w:val="24"/>
        </w:rPr>
      </w:pPr>
    </w:p>
    <w:p w14:paraId="4DCFE225" w14:textId="395F497B" w:rsidR="00F8306A" w:rsidRDefault="00F8306A" w:rsidP="00F8306A">
      <w:pPr>
        <w:jc w:val="center"/>
        <w:rPr>
          <w:rFonts w:ascii="Times New Roman" w:hAnsi="Times New Roman" w:cs="Times New Roman"/>
          <w:iCs/>
          <w:sz w:val="24"/>
          <w:szCs w:val="24"/>
        </w:rPr>
      </w:pPr>
      <w:r w:rsidRPr="001151FB">
        <w:rPr>
          <w:rFonts w:ascii="Times New Roman" w:hAnsi="Times New Roman" w:cs="Times New Roman"/>
          <w:b/>
          <w:bCs/>
          <w:iCs/>
          <w:sz w:val="24"/>
          <w:szCs w:val="24"/>
        </w:rPr>
        <w:t>Inquiries</w:t>
      </w:r>
      <w:r>
        <w:rPr>
          <w:rFonts w:ascii="Times New Roman" w:hAnsi="Times New Roman" w:cs="Times New Roman"/>
          <w:iCs/>
          <w:sz w:val="24"/>
          <w:szCs w:val="24"/>
        </w:rPr>
        <w:t xml:space="preserve">: Angela Vazquez, </w:t>
      </w:r>
      <w:hyperlink r:id="rId8" w:history="1">
        <w:r w:rsidRPr="00F8306A">
          <w:rPr>
            <w:rStyle w:val="Hyperlink"/>
            <w:rFonts w:ascii="Times New Roman" w:hAnsi="Times New Roman" w:cs="Times New Roman"/>
            <w:iCs/>
            <w:sz w:val="24"/>
            <w:szCs w:val="24"/>
          </w:rPr>
          <w:t>avazquez@childrenspartnership.org</w:t>
        </w:r>
      </w:hyperlink>
    </w:p>
    <w:p w14:paraId="7B105CF6" w14:textId="526A29BC" w:rsidR="00F8306A" w:rsidRPr="00F8306A" w:rsidRDefault="00F8306A" w:rsidP="00F8306A">
      <w:pPr>
        <w:jc w:val="center"/>
        <w:rPr>
          <w:rFonts w:ascii="Times New Roman" w:hAnsi="Times New Roman" w:cs="Times New Roman"/>
          <w:iCs/>
          <w:sz w:val="24"/>
          <w:szCs w:val="24"/>
        </w:rPr>
        <w:sectPr w:rsidR="00F8306A" w:rsidRPr="00F8306A" w:rsidSect="00DD7EE4">
          <w:type w:val="continuous"/>
          <w:pgSz w:w="12240" w:h="15840"/>
          <w:pgMar w:top="1440" w:right="1440" w:bottom="1440" w:left="1440" w:header="720" w:footer="720" w:gutter="0"/>
          <w:cols w:space="720"/>
          <w:docGrid w:linePitch="299"/>
        </w:sectPr>
      </w:pPr>
    </w:p>
    <w:p w14:paraId="3DCB4766" w14:textId="77777777" w:rsidR="00650644" w:rsidRPr="00E905D5" w:rsidRDefault="00650644" w:rsidP="00DD7EE4">
      <w:pPr>
        <w:pStyle w:val="BodyText"/>
        <w:rPr>
          <w:rFonts w:ascii="Times New Roman" w:hAnsi="Times New Roman" w:cs="Times New Roman"/>
          <w:i/>
          <w:sz w:val="24"/>
          <w:szCs w:val="24"/>
        </w:rPr>
      </w:pPr>
    </w:p>
    <w:p w14:paraId="3A7EDB9D" w14:textId="68639C0A" w:rsidR="00650644" w:rsidRPr="00E905D5" w:rsidRDefault="00A96DAF" w:rsidP="00DD7EE4">
      <w:pPr>
        <w:jc w:val="center"/>
        <w:rPr>
          <w:rFonts w:ascii="Times New Roman" w:hAnsi="Times New Roman" w:cs="Times New Roman"/>
          <w:b/>
          <w:sz w:val="24"/>
          <w:szCs w:val="24"/>
        </w:rPr>
      </w:pPr>
      <w:r w:rsidRPr="00E905D5">
        <w:rPr>
          <w:rFonts w:ascii="Times New Roman" w:hAnsi="Times New Roman" w:cs="Times New Roman"/>
          <w:b/>
          <w:sz w:val="24"/>
          <w:szCs w:val="24"/>
        </w:rPr>
        <w:t xml:space="preserve">Request for </w:t>
      </w:r>
      <w:r w:rsidR="00531342">
        <w:rPr>
          <w:rFonts w:ascii="Times New Roman" w:hAnsi="Times New Roman" w:cs="Times New Roman"/>
          <w:b/>
          <w:sz w:val="24"/>
          <w:szCs w:val="24"/>
        </w:rPr>
        <w:t>Applications</w:t>
      </w:r>
      <w:r w:rsidRPr="00E905D5">
        <w:rPr>
          <w:rFonts w:ascii="Times New Roman" w:hAnsi="Times New Roman" w:cs="Times New Roman"/>
          <w:b/>
          <w:sz w:val="24"/>
          <w:szCs w:val="24"/>
        </w:rPr>
        <w:t xml:space="preserve"> (</w:t>
      </w:r>
      <w:r w:rsidR="00531342">
        <w:rPr>
          <w:rFonts w:ascii="Times New Roman" w:hAnsi="Times New Roman" w:cs="Times New Roman"/>
          <w:b/>
          <w:sz w:val="24"/>
          <w:szCs w:val="24"/>
        </w:rPr>
        <w:t>RFA</w:t>
      </w:r>
      <w:r w:rsidRPr="00E905D5">
        <w:rPr>
          <w:rFonts w:ascii="Times New Roman" w:hAnsi="Times New Roman" w:cs="Times New Roman"/>
          <w:b/>
          <w:sz w:val="24"/>
          <w:szCs w:val="24"/>
        </w:rPr>
        <w:t>) Summary</w:t>
      </w:r>
    </w:p>
    <w:p w14:paraId="2FBBDB6C" w14:textId="77777777" w:rsidR="00650644" w:rsidRPr="00E905D5" w:rsidRDefault="00650644" w:rsidP="00DD7EE4">
      <w:pPr>
        <w:pStyle w:val="BodyText"/>
        <w:rPr>
          <w:rFonts w:ascii="Times New Roman" w:hAnsi="Times New Roman" w:cs="Times New Roman"/>
          <w:b/>
          <w:sz w:val="24"/>
          <w:szCs w:val="24"/>
        </w:rPr>
      </w:pPr>
    </w:p>
    <w:p w14:paraId="5A6542BD" w14:textId="77777777" w:rsidR="00E01CE9" w:rsidRPr="00E905D5" w:rsidRDefault="00E01CE9" w:rsidP="00DD7EE4">
      <w:pPr>
        <w:pStyle w:val="BodyText"/>
        <w:rPr>
          <w:rFonts w:ascii="Times New Roman" w:hAnsi="Times New Roman" w:cs="Times New Roman"/>
          <w:sz w:val="24"/>
          <w:szCs w:val="24"/>
        </w:rPr>
      </w:pPr>
    </w:p>
    <w:p w14:paraId="6A8C5EDC" w14:textId="5D9D25B6" w:rsidR="00D26D42" w:rsidRDefault="007979D1" w:rsidP="00D26D42">
      <w:pPr>
        <w:pStyle w:val="BodyText"/>
        <w:rPr>
          <w:rFonts w:ascii="Times New Roman" w:hAnsi="Times New Roman" w:cs="Times New Roman"/>
          <w:sz w:val="24"/>
          <w:szCs w:val="24"/>
        </w:rPr>
      </w:pPr>
      <w:r w:rsidRPr="00E905D5">
        <w:rPr>
          <w:rFonts w:ascii="Times New Roman" w:hAnsi="Times New Roman" w:cs="Times New Roman"/>
          <w:sz w:val="24"/>
          <w:szCs w:val="24"/>
        </w:rPr>
        <w:t>The</w:t>
      </w:r>
      <w:r w:rsidR="00BF24D2" w:rsidRPr="00E905D5">
        <w:rPr>
          <w:rFonts w:ascii="Times New Roman" w:hAnsi="Times New Roman" w:cs="Times New Roman"/>
          <w:sz w:val="24"/>
          <w:szCs w:val="24"/>
        </w:rPr>
        <w:t xml:space="preserve"> </w:t>
      </w:r>
      <w:r w:rsidR="000C5366" w:rsidRPr="00E905D5">
        <w:rPr>
          <w:rFonts w:ascii="Times New Roman" w:hAnsi="Times New Roman" w:cs="Times New Roman"/>
          <w:sz w:val="24"/>
          <w:szCs w:val="24"/>
        </w:rPr>
        <w:t>global COVID-19 pandemic</w:t>
      </w:r>
      <w:r w:rsidRPr="00E905D5">
        <w:rPr>
          <w:rFonts w:ascii="Times New Roman" w:hAnsi="Times New Roman" w:cs="Times New Roman"/>
          <w:sz w:val="24"/>
          <w:szCs w:val="24"/>
        </w:rPr>
        <w:t xml:space="preserve"> is</w:t>
      </w:r>
      <w:r w:rsidR="00BF24D2" w:rsidRPr="00E905D5">
        <w:rPr>
          <w:rFonts w:ascii="Times New Roman" w:hAnsi="Times New Roman" w:cs="Times New Roman"/>
          <w:sz w:val="24"/>
          <w:szCs w:val="24"/>
        </w:rPr>
        <w:t xml:space="preserve"> disproportionally impacting Black, Indigenous, and Latinx communities</w:t>
      </w:r>
      <w:r w:rsidRPr="00E905D5">
        <w:rPr>
          <w:rFonts w:ascii="Times New Roman" w:hAnsi="Times New Roman" w:cs="Times New Roman"/>
          <w:sz w:val="24"/>
          <w:szCs w:val="24"/>
        </w:rPr>
        <w:t xml:space="preserve">, including </w:t>
      </w:r>
      <w:r w:rsidR="00B55D7B">
        <w:rPr>
          <w:rFonts w:ascii="Times New Roman" w:hAnsi="Times New Roman" w:cs="Times New Roman"/>
          <w:sz w:val="24"/>
          <w:szCs w:val="24"/>
        </w:rPr>
        <w:t>having</w:t>
      </w:r>
      <w:r w:rsidRPr="00E905D5">
        <w:rPr>
          <w:rFonts w:ascii="Times New Roman" w:hAnsi="Times New Roman" w:cs="Times New Roman"/>
          <w:sz w:val="24"/>
          <w:szCs w:val="24"/>
        </w:rPr>
        <w:t xml:space="preserve"> </w:t>
      </w:r>
      <w:r w:rsidR="00D26D42">
        <w:rPr>
          <w:rFonts w:ascii="Times New Roman" w:hAnsi="Times New Roman" w:cs="Times New Roman"/>
          <w:sz w:val="24"/>
          <w:szCs w:val="24"/>
        </w:rPr>
        <w:t xml:space="preserve">devastating effects on youth’s </w:t>
      </w:r>
      <w:r w:rsidRPr="00E905D5">
        <w:rPr>
          <w:rFonts w:ascii="Times New Roman" w:hAnsi="Times New Roman" w:cs="Times New Roman"/>
          <w:sz w:val="24"/>
          <w:szCs w:val="24"/>
        </w:rPr>
        <w:t xml:space="preserve">mental health outcomes.  </w:t>
      </w:r>
      <w:r w:rsidR="00D26D42" w:rsidRPr="00104A51">
        <w:rPr>
          <w:rFonts w:ascii="Times New Roman" w:hAnsi="Times New Roman" w:cs="Times New Roman"/>
          <w:sz w:val="24"/>
          <w:szCs w:val="24"/>
        </w:rPr>
        <w:t>The public health crisis</w:t>
      </w:r>
      <w:r w:rsidRPr="00104A51">
        <w:rPr>
          <w:rFonts w:ascii="Times New Roman" w:hAnsi="Times New Roman" w:cs="Times New Roman"/>
          <w:sz w:val="24"/>
          <w:szCs w:val="24"/>
        </w:rPr>
        <w:t xml:space="preserve"> also coincid</w:t>
      </w:r>
      <w:r w:rsidR="00D26D42" w:rsidRPr="00104A51">
        <w:rPr>
          <w:rFonts w:ascii="Times New Roman" w:hAnsi="Times New Roman" w:cs="Times New Roman"/>
          <w:sz w:val="24"/>
          <w:szCs w:val="24"/>
        </w:rPr>
        <w:t>es</w:t>
      </w:r>
      <w:r w:rsidRPr="00104A51">
        <w:rPr>
          <w:rFonts w:ascii="Times New Roman" w:hAnsi="Times New Roman" w:cs="Times New Roman"/>
          <w:sz w:val="24"/>
          <w:szCs w:val="24"/>
        </w:rPr>
        <w:t xml:space="preserve"> with </w:t>
      </w:r>
      <w:r w:rsidR="00D26D42" w:rsidRPr="00104A51">
        <w:rPr>
          <w:rFonts w:ascii="Times New Roman" w:hAnsi="Times New Roman" w:cs="Times New Roman"/>
          <w:sz w:val="24"/>
          <w:szCs w:val="24"/>
        </w:rPr>
        <w:t xml:space="preserve">horrific incidents of police brutality that have </w:t>
      </w:r>
      <w:r w:rsidRPr="00104A51">
        <w:rPr>
          <w:rFonts w:ascii="Times New Roman" w:hAnsi="Times New Roman" w:cs="Times New Roman"/>
          <w:sz w:val="24"/>
          <w:szCs w:val="24"/>
        </w:rPr>
        <w:t>renewed</w:t>
      </w:r>
      <w:r w:rsidR="00BF24D2" w:rsidRPr="00104A51">
        <w:rPr>
          <w:rFonts w:ascii="Times New Roman" w:hAnsi="Times New Roman" w:cs="Times New Roman"/>
          <w:sz w:val="24"/>
          <w:szCs w:val="24"/>
        </w:rPr>
        <w:t xml:space="preserve"> </w:t>
      </w:r>
      <w:r w:rsidR="000C5366" w:rsidRPr="00104A51">
        <w:rPr>
          <w:rFonts w:ascii="Times New Roman" w:hAnsi="Times New Roman" w:cs="Times New Roman"/>
          <w:sz w:val="24"/>
          <w:szCs w:val="24"/>
        </w:rPr>
        <w:t>momentum toward racial justice and healing</w:t>
      </w:r>
      <w:r w:rsidR="003E0693" w:rsidRPr="00104A51">
        <w:rPr>
          <w:rFonts w:ascii="Times New Roman" w:hAnsi="Times New Roman" w:cs="Times New Roman"/>
          <w:sz w:val="24"/>
          <w:szCs w:val="24"/>
        </w:rPr>
        <w:t xml:space="preserve"> </w:t>
      </w:r>
      <w:r w:rsidR="001031CE" w:rsidRPr="00104A51">
        <w:rPr>
          <w:rFonts w:ascii="Times New Roman" w:hAnsi="Times New Roman" w:cs="Times New Roman"/>
          <w:sz w:val="24"/>
          <w:szCs w:val="24"/>
        </w:rPr>
        <w:t xml:space="preserve">as people and organizations </w:t>
      </w:r>
      <w:r w:rsidR="003E0693" w:rsidRPr="00104A51">
        <w:rPr>
          <w:rFonts w:ascii="Times New Roman" w:hAnsi="Times New Roman" w:cs="Times New Roman"/>
          <w:sz w:val="24"/>
          <w:szCs w:val="24"/>
        </w:rPr>
        <w:t>respon</w:t>
      </w:r>
      <w:r w:rsidR="001031CE" w:rsidRPr="00104A51">
        <w:rPr>
          <w:rFonts w:ascii="Times New Roman" w:hAnsi="Times New Roman" w:cs="Times New Roman"/>
          <w:sz w:val="24"/>
          <w:szCs w:val="24"/>
        </w:rPr>
        <w:t>d</w:t>
      </w:r>
      <w:r w:rsidR="003E0693" w:rsidRPr="00104A51">
        <w:rPr>
          <w:rFonts w:ascii="Times New Roman" w:hAnsi="Times New Roman" w:cs="Times New Roman"/>
          <w:sz w:val="24"/>
          <w:szCs w:val="24"/>
        </w:rPr>
        <w:t xml:space="preserve"> to calls to action heard across the country</w:t>
      </w:r>
      <w:r w:rsidR="00BF24D2" w:rsidRPr="00104A51">
        <w:rPr>
          <w:rFonts w:ascii="Times New Roman" w:hAnsi="Times New Roman" w:cs="Times New Roman"/>
          <w:sz w:val="24"/>
          <w:szCs w:val="24"/>
        </w:rPr>
        <w:t>.</w:t>
      </w:r>
      <w:r w:rsidR="00BF24D2" w:rsidRPr="00E905D5">
        <w:rPr>
          <w:rFonts w:ascii="Times New Roman" w:hAnsi="Times New Roman" w:cs="Times New Roman"/>
          <w:sz w:val="24"/>
          <w:szCs w:val="24"/>
        </w:rPr>
        <w:t xml:space="preserve">  As such</w:t>
      </w:r>
      <w:r w:rsidRPr="00E905D5">
        <w:rPr>
          <w:rFonts w:ascii="Times New Roman" w:hAnsi="Times New Roman" w:cs="Times New Roman"/>
          <w:sz w:val="24"/>
          <w:szCs w:val="24"/>
        </w:rPr>
        <w:t>,</w:t>
      </w:r>
      <w:r w:rsidR="00BF24D2" w:rsidRPr="00E905D5">
        <w:rPr>
          <w:rFonts w:ascii="Times New Roman" w:hAnsi="Times New Roman" w:cs="Times New Roman"/>
          <w:sz w:val="24"/>
          <w:szCs w:val="24"/>
        </w:rPr>
        <w:t xml:space="preserve"> t</w:t>
      </w:r>
      <w:r w:rsidR="004C511E" w:rsidRPr="00E905D5">
        <w:rPr>
          <w:rFonts w:ascii="Times New Roman" w:hAnsi="Times New Roman" w:cs="Times New Roman"/>
          <w:sz w:val="24"/>
          <w:szCs w:val="24"/>
        </w:rPr>
        <w:t>he mission of the Hope, Healing, and Health Collective (The Collective) is to expand the availability and accessibility of culturally-competent and gender-</w:t>
      </w:r>
      <w:r w:rsidR="00D26D42">
        <w:rPr>
          <w:rFonts w:ascii="Times New Roman" w:hAnsi="Times New Roman" w:cs="Times New Roman"/>
          <w:sz w:val="24"/>
          <w:szCs w:val="24"/>
        </w:rPr>
        <w:t>affirming</w:t>
      </w:r>
      <w:r w:rsidR="004C511E" w:rsidRPr="00E905D5">
        <w:rPr>
          <w:rFonts w:ascii="Times New Roman" w:hAnsi="Times New Roman" w:cs="Times New Roman"/>
          <w:sz w:val="24"/>
          <w:szCs w:val="24"/>
        </w:rPr>
        <w:t xml:space="preserve"> </w:t>
      </w:r>
      <w:r w:rsidR="00D26D42">
        <w:rPr>
          <w:rFonts w:ascii="Times New Roman" w:hAnsi="Times New Roman" w:cs="Times New Roman"/>
          <w:sz w:val="24"/>
          <w:szCs w:val="24"/>
        </w:rPr>
        <w:t xml:space="preserve">services and </w:t>
      </w:r>
      <w:r w:rsidR="004C511E" w:rsidRPr="00E905D5">
        <w:rPr>
          <w:rFonts w:ascii="Times New Roman" w:hAnsi="Times New Roman" w:cs="Times New Roman"/>
          <w:sz w:val="24"/>
          <w:szCs w:val="24"/>
        </w:rPr>
        <w:t>supports to youth of color, particularly African American girls, Indigenous youth, and Latina girls, and LGBTQ youth</w:t>
      </w:r>
      <w:r w:rsidRPr="00E905D5">
        <w:rPr>
          <w:rFonts w:ascii="Times New Roman" w:hAnsi="Times New Roman" w:cs="Times New Roman"/>
          <w:sz w:val="24"/>
          <w:szCs w:val="24"/>
        </w:rPr>
        <w:t xml:space="preserve"> who </w:t>
      </w:r>
      <w:r w:rsidR="00094945">
        <w:rPr>
          <w:rFonts w:ascii="Times New Roman" w:hAnsi="Times New Roman" w:cs="Times New Roman"/>
          <w:sz w:val="24"/>
          <w:szCs w:val="24"/>
        </w:rPr>
        <w:t>are experiencing historic, crisis-level</w:t>
      </w:r>
      <w:r w:rsidRPr="00E905D5">
        <w:rPr>
          <w:rFonts w:ascii="Times New Roman" w:hAnsi="Times New Roman" w:cs="Times New Roman"/>
          <w:sz w:val="24"/>
          <w:szCs w:val="24"/>
        </w:rPr>
        <w:t xml:space="preserve"> rates of mental health needs and suicide risk.</w:t>
      </w:r>
      <w:r w:rsidR="00D26D42" w:rsidRPr="00D26D42">
        <w:rPr>
          <w:rFonts w:ascii="Times New Roman" w:hAnsi="Times New Roman" w:cs="Times New Roman"/>
          <w:sz w:val="24"/>
          <w:szCs w:val="24"/>
        </w:rPr>
        <w:t xml:space="preserve"> </w:t>
      </w:r>
    </w:p>
    <w:p w14:paraId="3716FB7B" w14:textId="77777777" w:rsidR="00D26D42" w:rsidRDefault="00D26D42" w:rsidP="00D26D42">
      <w:pPr>
        <w:pStyle w:val="BodyText"/>
        <w:rPr>
          <w:rFonts w:ascii="Times New Roman" w:hAnsi="Times New Roman" w:cs="Times New Roman"/>
          <w:sz w:val="24"/>
          <w:szCs w:val="24"/>
        </w:rPr>
      </w:pPr>
    </w:p>
    <w:p w14:paraId="32B20ACE" w14:textId="5A08DBA4" w:rsidR="00D26D42" w:rsidRPr="00E905D5" w:rsidRDefault="00D26D42" w:rsidP="00D26D42">
      <w:pPr>
        <w:pStyle w:val="BodyText"/>
        <w:rPr>
          <w:rFonts w:ascii="Times New Roman" w:hAnsi="Times New Roman" w:cs="Times New Roman"/>
          <w:sz w:val="24"/>
          <w:szCs w:val="24"/>
        </w:rPr>
      </w:pPr>
      <w:r w:rsidRPr="00E905D5">
        <w:rPr>
          <w:rFonts w:ascii="Times New Roman" w:hAnsi="Times New Roman" w:cs="Times New Roman"/>
          <w:sz w:val="24"/>
          <w:szCs w:val="24"/>
        </w:rPr>
        <w:t>The Children’s Partnership (TCP), in partnership with the National Black Women’s Justice Institute (NBWJI),</w:t>
      </w:r>
      <w:r w:rsidRPr="00E905D5">
        <w:rPr>
          <w:rFonts w:ascii="Times New Roman" w:hAnsi="Times New Roman" w:cs="Times New Roman"/>
          <w:spacing w:val="-6"/>
          <w:sz w:val="24"/>
          <w:szCs w:val="24"/>
        </w:rPr>
        <w:t xml:space="preserve"> </w:t>
      </w:r>
      <w:r w:rsidRPr="00E905D5">
        <w:rPr>
          <w:rFonts w:ascii="Times New Roman" w:hAnsi="Times New Roman" w:cs="Times New Roman"/>
          <w:sz w:val="24"/>
          <w:szCs w:val="24"/>
        </w:rPr>
        <w:t>is</w:t>
      </w:r>
      <w:r w:rsidRPr="00E905D5">
        <w:rPr>
          <w:rFonts w:ascii="Times New Roman" w:hAnsi="Times New Roman" w:cs="Times New Roman"/>
          <w:spacing w:val="-9"/>
          <w:sz w:val="24"/>
          <w:szCs w:val="24"/>
        </w:rPr>
        <w:t xml:space="preserve"> </w:t>
      </w:r>
      <w:r w:rsidRPr="00E905D5">
        <w:rPr>
          <w:rFonts w:ascii="Times New Roman" w:hAnsi="Times New Roman" w:cs="Times New Roman"/>
          <w:sz w:val="24"/>
          <w:szCs w:val="24"/>
        </w:rPr>
        <w:t>seeking</w:t>
      </w:r>
      <w:r w:rsidRPr="00E905D5">
        <w:rPr>
          <w:rFonts w:ascii="Times New Roman" w:hAnsi="Times New Roman" w:cs="Times New Roman"/>
          <w:spacing w:val="-5"/>
          <w:sz w:val="24"/>
          <w:szCs w:val="24"/>
        </w:rPr>
        <w:t xml:space="preserve"> </w:t>
      </w:r>
      <w:r w:rsidR="00531342">
        <w:rPr>
          <w:rFonts w:ascii="Times New Roman" w:hAnsi="Times New Roman" w:cs="Times New Roman"/>
          <w:sz w:val="24"/>
          <w:szCs w:val="24"/>
        </w:rPr>
        <w:t>applications</w:t>
      </w:r>
      <w:r w:rsidRPr="00E905D5">
        <w:rPr>
          <w:rFonts w:ascii="Times New Roman" w:hAnsi="Times New Roman" w:cs="Times New Roman"/>
          <w:spacing w:val="-2"/>
          <w:sz w:val="24"/>
          <w:szCs w:val="24"/>
        </w:rPr>
        <w:t xml:space="preserve"> </w:t>
      </w:r>
      <w:r w:rsidRPr="00E905D5">
        <w:rPr>
          <w:rFonts w:ascii="Times New Roman" w:hAnsi="Times New Roman" w:cs="Times New Roman"/>
          <w:sz w:val="24"/>
          <w:szCs w:val="24"/>
        </w:rPr>
        <w:t>from</w:t>
      </w:r>
      <w:r w:rsidRPr="00E905D5">
        <w:rPr>
          <w:rFonts w:ascii="Times New Roman" w:hAnsi="Times New Roman" w:cs="Times New Roman"/>
          <w:spacing w:val="-8"/>
          <w:sz w:val="24"/>
          <w:szCs w:val="24"/>
        </w:rPr>
        <w:t xml:space="preserve"> </w:t>
      </w:r>
      <w:r w:rsidRPr="00E905D5">
        <w:rPr>
          <w:rFonts w:ascii="Times New Roman" w:hAnsi="Times New Roman" w:cs="Times New Roman"/>
          <w:sz w:val="24"/>
          <w:szCs w:val="24"/>
        </w:rPr>
        <w:t xml:space="preserve">potential partners with experience and expertise in supporting the </w:t>
      </w:r>
      <w:r>
        <w:rPr>
          <w:rFonts w:ascii="Times New Roman" w:hAnsi="Times New Roman" w:cs="Times New Roman"/>
          <w:sz w:val="24"/>
          <w:szCs w:val="24"/>
        </w:rPr>
        <w:t>socio</w:t>
      </w:r>
      <w:r w:rsidRPr="00E905D5">
        <w:rPr>
          <w:rFonts w:ascii="Times New Roman" w:hAnsi="Times New Roman" w:cs="Times New Roman"/>
          <w:sz w:val="24"/>
          <w:szCs w:val="24"/>
        </w:rPr>
        <w:t xml:space="preserve">emotional wellbeing of youth of color through culturally-responsive youth services to assist TCP and NBWJI in developing a policy agenda that builds the capacity of the youth-serving systems of care to provide effective, compassionate, and culturally-responsive healing for young people from marginalized communities and identities. </w:t>
      </w:r>
      <w:r w:rsidR="009C229F">
        <w:rPr>
          <w:rFonts w:ascii="Times New Roman" w:hAnsi="Times New Roman" w:cs="Times New Roman"/>
          <w:sz w:val="24"/>
          <w:szCs w:val="24"/>
        </w:rPr>
        <w:t xml:space="preserve">Specifically, organizations selected to join The Collective will work collaboratively with TCP and NBWJI to elevate the most pertinent mental health policy issues facing our youth by identifying young people they work with to co-develop and lead listening sessions with youth from across the country. </w:t>
      </w:r>
    </w:p>
    <w:p w14:paraId="193D2D44" w14:textId="77777777" w:rsidR="004C511E" w:rsidRPr="00E905D5" w:rsidRDefault="004C511E" w:rsidP="00DD7EE4">
      <w:pPr>
        <w:pStyle w:val="BodyText"/>
        <w:rPr>
          <w:rFonts w:ascii="Times New Roman" w:hAnsi="Times New Roman" w:cs="Times New Roman"/>
          <w:sz w:val="24"/>
          <w:szCs w:val="24"/>
        </w:rPr>
      </w:pPr>
    </w:p>
    <w:p w14:paraId="10CE1C74" w14:textId="25278AD0" w:rsidR="004C511E" w:rsidRPr="00E905D5" w:rsidRDefault="004C511E" w:rsidP="00DD7EE4">
      <w:pPr>
        <w:pStyle w:val="BodyText"/>
        <w:rPr>
          <w:rFonts w:ascii="Times New Roman" w:hAnsi="Times New Roman" w:cs="Times New Roman"/>
          <w:sz w:val="24"/>
          <w:szCs w:val="24"/>
        </w:rPr>
      </w:pPr>
      <w:r w:rsidRPr="00E905D5">
        <w:rPr>
          <w:rFonts w:ascii="Times New Roman" w:hAnsi="Times New Roman" w:cs="Times New Roman"/>
          <w:sz w:val="24"/>
          <w:szCs w:val="24"/>
        </w:rPr>
        <w:t xml:space="preserve">Our intention is to uplift innovative strategies across a continuum of service providers, ranging from traditional behavioral health clinics to community-based youth advocacy organizations. As part of this project, we seek </w:t>
      </w:r>
      <w:r w:rsidR="00531342">
        <w:rPr>
          <w:rFonts w:ascii="Times New Roman" w:hAnsi="Times New Roman" w:cs="Times New Roman"/>
          <w:sz w:val="24"/>
          <w:szCs w:val="24"/>
        </w:rPr>
        <w:t>applications</w:t>
      </w:r>
      <w:r w:rsidRPr="00E905D5">
        <w:rPr>
          <w:rFonts w:ascii="Times New Roman" w:hAnsi="Times New Roman" w:cs="Times New Roman"/>
          <w:sz w:val="24"/>
          <w:szCs w:val="24"/>
        </w:rPr>
        <w:t xml:space="preserve"> from direct-service and community-based/youth-led organizations that: </w:t>
      </w:r>
    </w:p>
    <w:p w14:paraId="2DC40FA8" w14:textId="77777777" w:rsidR="004C511E" w:rsidRPr="00E905D5" w:rsidRDefault="004C511E" w:rsidP="00DD7EE4">
      <w:pPr>
        <w:pStyle w:val="BodyText"/>
        <w:rPr>
          <w:rFonts w:ascii="Times New Roman" w:hAnsi="Times New Roman" w:cs="Times New Roman"/>
          <w:sz w:val="24"/>
          <w:szCs w:val="24"/>
        </w:rPr>
      </w:pPr>
    </w:p>
    <w:p w14:paraId="7A080726" w14:textId="6CB40577" w:rsidR="004C511E" w:rsidRPr="00E905D5" w:rsidRDefault="004C511E" w:rsidP="00DD7EE4">
      <w:pPr>
        <w:pStyle w:val="BodyText"/>
        <w:rPr>
          <w:rFonts w:ascii="Times New Roman" w:hAnsi="Times New Roman" w:cs="Times New Roman"/>
          <w:sz w:val="24"/>
          <w:szCs w:val="24"/>
        </w:rPr>
      </w:pPr>
      <w:r w:rsidRPr="00E905D5">
        <w:rPr>
          <w:rFonts w:ascii="Times New Roman" w:hAnsi="Times New Roman" w:cs="Times New Roman"/>
          <w:sz w:val="24"/>
          <w:szCs w:val="24"/>
        </w:rPr>
        <w:t>(1) demonstrate existing relationships with the specified demographic communities</w:t>
      </w:r>
      <w:r w:rsidR="00571B30" w:rsidRPr="00E905D5">
        <w:rPr>
          <w:rFonts w:ascii="Times New Roman" w:hAnsi="Times New Roman" w:cs="Times New Roman"/>
          <w:sz w:val="24"/>
          <w:szCs w:val="24"/>
        </w:rPr>
        <w:t>;</w:t>
      </w:r>
      <w:r w:rsidRPr="00E905D5">
        <w:rPr>
          <w:rFonts w:ascii="Times New Roman" w:hAnsi="Times New Roman" w:cs="Times New Roman"/>
          <w:sz w:val="24"/>
          <w:szCs w:val="24"/>
        </w:rPr>
        <w:t xml:space="preserve"> </w:t>
      </w:r>
    </w:p>
    <w:p w14:paraId="2CB3D35F" w14:textId="14C11FE1" w:rsidR="004C511E" w:rsidRPr="00E905D5" w:rsidRDefault="004C511E" w:rsidP="00DD7EE4">
      <w:pPr>
        <w:pStyle w:val="BodyText"/>
        <w:rPr>
          <w:rFonts w:ascii="Times New Roman" w:hAnsi="Times New Roman" w:cs="Times New Roman"/>
          <w:sz w:val="24"/>
          <w:szCs w:val="24"/>
        </w:rPr>
      </w:pPr>
      <w:r w:rsidRPr="00E905D5">
        <w:rPr>
          <w:rFonts w:ascii="Times New Roman" w:hAnsi="Times New Roman" w:cs="Times New Roman"/>
          <w:sz w:val="24"/>
          <w:szCs w:val="24"/>
        </w:rPr>
        <w:t>(2) provide culturally appropriate and gender-</w:t>
      </w:r>
      <w:r w:rsidR="00094945">
        <w:rPr>
          <w:rFonts w:ascii="Times New Roman" w:hAnsi="Times New Roman" w:cs="Times New Roman"/>
          <w:sz w:val="24"/>
          <w:szCs w:val="24"/>
        </w:rPr>
        <w:t>affirming</w:t>
      </w:r>
      <w:r w:rsidRPr="00E905D5">
        <w:rPr>
          <w:rFonts w:ascii="Times New Roman" w:hAnsi="Times New Roman" w:cs="Times New Roman"/>
          <w:sz w:val="24"/>
          <w:szCs w:val="24"/>
        </w:rPr>
        <w:t xml:space="preserve"> services to the youth identified as being at the center of this work; and </w:t>
      </w:r>
    </w:p>
    <w:p w14:paraId="7387D595" w14:textId="4EEC9F6B" w:rsidR="004C511E" w:rsidRPr="00E905D5" w:rsidRDefault="004C511E" w:rsidP="00DD7EE4">
      <w:pPr>
        <w:pStyle w:val="BodyText"/>
        <w:rPr>
          <w:rFonts w:ascii="Times New Roman" w:hAnsi="Times New Roman" w:cs="Times New Roman"/>
          <w:sz w:val="24"/>
          <w:szCs w:val="24"/>
        </w:rPr>
      </w:pPr>
      <w:r w:rsidRPr="00E905D5">
        <w:rPr>
          <w:rFonts w:ascii="Times New Roman" w:hAnsi="Times New Roman" w:cs="Times New Roman"/>
          <w:sz w:val="24"/>
          <w:szCs w:val="24"/>
        </w:rPr>
        <w:t xml:space="preserve">(3) </w:t>
      </w:r>
      <w:r w:rsidR="00094945">
        <w:rPr>
          <w:rFonts w:ascii="Times New Roman" w:hAnsi="Times New Roman" w:cs="Times New Roman"/>
          <w:sz w:val="24"/>
          <w:szCs w:val="24"/>
        </w:rPr>
        <w:t xml:space="preserve">have experience and expertise in youth development and youth organizing, working at the intersections of </w:t>
      </w:r>
      <w:r w:rsidRPr="00E905D5">
        <w:rPr>
          <w:rFonts w:ascii="Times New Roman" w:hAnsi="Times New Roman" w:cs="Times New Roman"/>
          <w:sz w:val="24"/>
          <w:szCs w:val="24"/>
        </w:rPr>
        <w:t xml:space="preserve">youth identities and conditions to address </w:t>
      </w:r>
      <w:r w:rsidR="00094945">
        <w:rPr>
          <w:rFonts w:ascii="Times New Roman" w:hAnsi="Times New Roman" w:cs="Times New Roman"/>
          <w:sz w:val="24"/>
          <w:szCs w:val="24"/>
        </w:rPr>
        <w:t xml:space="preserve">youth well-being and </w:t>
      </w:r>
      <w:r w:rsidRPr="00E905D5">
        <w:rPr>
          <w:rFonts w:ascii="Times New Roman" w:hAnsi="Times New Roman" w:cs="Times New Roman"/>
          <w:sz w:val="24"/>
          <w:szCs w:val="24"/>
        </w:rPr>
        <w:t>mental health outcomes.</w:t>
      </w:r>
    </w:p>
    <w:p w14:paraId="13102E7D" w14:textId="77777777" w:rsidR="004C511E" w:rsidRPr="00E905D5" w:rsidRDefault="004C511E" w:rsidP="00DD7EE4">
      <w:pPr>
        <w:pStyle w:val="BodyText"/>
        <w:rPr>
          <w:rFonts w:ascii="Times New Roman" w:hAnsi="Times New Roman" w:cs="Times New Roman"/>
          <w:sz w:val="24"/>
          <w:szCs w:val="24"/>
        </w:rPr>
      </w:pPr>
    </w:p>
    <w:p w14:paraId="10C098D7" w14:textId="6F223694" w:rsidR="00650644" w:rsidRPr="00E905D5" w:rsidRDefault="004C511E" w:rsidP="00DD7EE4">
      <w:pPr>
        <w:pStyle w:val="BodyText"/>
        <w:rPr>
          <w:rFonts w:ascii="Times New Roman" w:hAnsi="Times New Roman" w:cs="Times New Roman"/>
          <w:sz w:val="24"/>
          <w:szCs w:val="24"/>
        </w:rPr>
      </w:pPr>
      <w:r w:rsidRPr="00E905D5">
        <w:rPr>
          <w:rFonts w:ascii="Times New Roman" w:hAnsi="Times New Roman" w:cs="Times New Roman"/>
          <w:sz w:val="24"/>
          <w:szCs w:val="24"/>
        </w:rPr>
        <w:t xml:space="preserve">By the end of this project, we expect to identify innovative strategies for advancing the mental health and wellness of youth of color, demonstrating the power and value of interventions led by and for communities that are directly impacted. In addition, we anticipate that the organizations funded through this project will build </w:t>
      </w:r>
      <w:r w:rsidR="000C5366" w:rsidRPr="00E905D5">
        <w:rPr>
          <w:rFonts w:ascii="Times New Roman" w:hAnsi="Times New Roman" w:cs="Times New Roman"/>
          <w:sz w:val="24"/>
          <w:szCs w:val="24"/>
        </w:rPr>
        <w:t xml:space="preserve">their own </w:t>
      </w:r>
      <w:r w:rsidRPr="00E905D5">
        <w:rPr>
          <w:rFonts w:ascii="Times New Roman" w:hAnsi="Times New Roman" w:cs="Times New Roman"/>
          <w:sz w:val="24"/>
          <w:szCs w:val="24"/>
        </w:rPr>
        <w:t>capacity to continue to engage in practices that support their organization’s sustainability and ongoing efforts as well as generate new approaches that strengthen system-wide service delivery that addresses the unique mental health and wellness needs of youth of color.</w:t>
      </w:r>
    </w:p>
    <w:p w14:paraId="66528AF4" w14:textId="77777777" w:rsidR="00650644" w:rsidRPr="00E905D5" w:rsidRDefault="00650644" w:rsidP="00DD7EE4">
      <w:pPr>
        <w:pStyle w:val="BodyText"/>
        <w:rPr>
          <w:rFonts w:ascii="Times New Roman" w:hAnsi="Times New Roman" w:cs="Times New Roman"/>
          <w:sz w:val="24"/>
          <w:szCs w:val="24"/>
        </w:rPr>
      </w:pPr>
    </w:p>
    <w:p w14:paraId="07A992C7" w14:textId="77777777" w:rsidR="00650644" w:rsidRPr="00E905D5" w:rsidRDefault="00A96DAF" w:rsidP="00DD7EE4">
      <w:pPr>
        <w:pStyle w:val="Heading1"/>
        <w:ind w:left="0"/>
        <w:rPr>
          <w:rFonts w:ascii="Times New Roman" w:hAnsi="Times New Roman" w:cs="Times New Roman"/>
          <w:sz w:val="24"/>
          <w:szCs w:val="24"/>
        </w:rPr>
      </w:pPr>
      <w:bookmarkStart w:id="0" w:name="Target_Populations"/>
      <w:bookmarkEnd w:id="0"/>
      <w:r w:rsidRPr="00E905D5">
        <w:rPr>
          <w:rFonts w:ascii="Times New Roman" w:hAnsi="Times New Roman" w:cs="Times New Roman"/>
          <w:sz w:val="24"/>
          <w:szCs w:val="24"/>
        </w:rPr>
        <w:t>Target Populations</w:t>
      </w:r>
    </w:p>
    <w:p w14:paraId="144DA019" w14:textId="04949A02" w:rsidR="00A72E51" w:rsidRPr="00E905D5" w:rsidRDefault="002A369D" w:rsidP="00A72E51">
      <w:pPr>
        <w:rPr>
          <w:rFonts w:ascii="Times New Roman" w:hAnsi="Times New Roman" w:cs="Times New Roman"/>
          <w:b/>
          <w:bCs/>
          <w:sz w:val="24"/>
          <w:szCs w:val="24"/>
          <w:u w:val="single"/>
        </w:rPr>
      </w:pPr>
      <w:r>
        <w:rPr>
          <w:rFonts w:ascii="Times New Roman" w:hAnsi="Times New Roman" w:cs="Times New Roman"/>
          <w:sz w:val="24"/>
          <w:szCs w:val="24"/>
        </w:rPr>
        <w:lastRenderedPageBreak/>
        <w:t xml:space="preserve">Historical trauma </w:t>
      </w:r>
      <w:r w:rsidR="00A72E51" w:rsidRPr="00E905D5">
        <w:rPr>
          <w:rFonts w:ascii="Times New Roman" w:hAnsi="Times New Roman" w:cs="Times New Roman"/>
          <w:sz w:val="24"/>
          <w:szCs w:val="24"/>
        </w:rPr>
        <w:t xml:space="preserve">and </w:t>
      </w:r>
      <w:r>
        <w:rPr>
          <w:rFonts w:ascii="Times New Roman" w:hAnsi="Times New Roman" w:cs="Times New Roman"/>
          <w:sz w:val="24"/>
          <w:szCs w:val="24"/>
        </w:rPr>
        <w:t>the exacerbating conditions of</w:t>
      </w:r>
      <w:r w:rsidR="00A72E51" w:rsidRPr="00E905D5">
        <w:rPr>
          <w:rFonts w:ascii="Times New Roman" w:hAnsi="Times New Roman" w:cs="Times New Roman"/>
          <w:sz w:val="24"/>
          <w:szCs w:val="24"/>
        </w:rPr>
        <w:t xml:space="preserve"> 2020 have only added to what </w:t>
      </w:r>
      <w:proofErr w:type="spellStart"/>
      <w:r w:rsidR="00A72E51" w:rsidRPr="00E905D5">
        <w:rPr>
          <w:rFonts w:ascii="Times New Roman" w:hAnsi="Times New Roman" w:cs="Times New Roman"/>
          <w:sz w:val="24"/>
          <w:szCs w:val="24"/>
        </w:rPr>
        <w:t>were</w:t>
      </w:r>
      <w:proofErr w:type="spellEnd"/>
      <w:r w:rsidR="00A72E51" w:rsidRPr="00E905D5">
        <w:rPr>
          <w:rFonts w:ascii="Times New Roman" w:hAnsi="Times New Roman" w:cs="Times New Roman"/>
          <w:sz w:val="24"/>
          <w:szCs w:val="24"/>
        </w:rPr>
        <w:t xml:space="preserve"> alarming trends in children’s mental health that are compounded for youth with several marginalized identities</w:t>
      </w:r>
      <w:r w:rsidR="00DD723B">
        <w:rPr>
          <w:rFonts w:ascii="Times New Roman" w:hAnsi="Times New Roman" w:cs="Times New Roman"/>
          <w:sz w:val="24"/>
          <w:szCs w:val="24"/>
        </w:rPr>
        <w:t>.</w:t>
      </w:r>
      <w:r w:rsidR="00A72E51" w:rsidRPr="00E905D5">
        <w:rPr>
          <w:rFonts w:ascii="Times New Roman" w:hAnsi="Times New Roman" w:cs="Times New Roman"/>
          <w:sz w:val="24"/>
          <w:szCs w:val="24"/>
        </w:rPr>
        <w:t xml:space="preserve"> </w:t>
      </w:r>
    </w:p>
    <w:p w14:paraId="01038932" w14:textId="77777777" w:rsidR="00A72E51" w:rsidRPr="00E905D5" w:rsidRDefault="00A72E51" w:rsidP="00A72E51">
      <w:pPr>
        <w:pStyle w:val="ListParagraph"/>
        <w:widowControl/>
        <w:numPr>
          <w:ilvl w:val="0"/>
          <w:numId w:val="10"/>
        </w:numPr>
        <w:autoSpaceDE/>
        <w:autoSpaceDN/>
        <w:spacing w:before="0"/>
        <w:contextualSpacing/>
        <w:rPr>
          <w:rFonts w:ascii="Times New Roman" w:hAnsi="Times New Roman" w:cs="Times New Roman"/>
          <w:sz w:val="24"/>
          <w:szCs w:val="24"/>
        </w:rPr>
      </w:pPr>
      <w:r w:rsidRPr="00E905D5">
        <w:rPr>
          <w:rFonts w:ascii="Times New Roman" w:hAnsi="Times New Roman" w:cs="Times New Roman"/>
          <w:sz w:val="24"/>
          <w:szCs w:val="24"/>
        </w:rPr>
        <w:t>In 2019, nearly 50% of youth who were severely impaired with a major depressive episode did not receive treatment (</w:t>
      </w:r>
      <w:hyperlink r:id="rId9" w:history="1">
        <w:r w:rsidRPr="00E905D5">
          <w:rPr>
            <w:rStyle w:val="Hyperlink"/>
            <w:rFonts w:ascii="Times New Roman" w:hAnsi="Times New Roman" w:cs="Times New Roman"/>
            <w:sz w:val="24"/>
            <w:szCs w:val="24"/>
          </w:rPr>
          <w:t>SAMHSA, 2020</w:t>
        </w:r>
      </w:hyperlink>
      <w:r w:rsidRPr="00E905D5">
        <w:rPr>
          <w:rFonts w:ascii="Times New Roman" w:hAnsi="Times New Roman" w:cs="Times New Roman"/>
          <w:sz w:val="24"/>
          <w:szCs w:val="24"/>
        </w:rPr>
        <w:t xml:space="preserve">).  </w:t>
      </w:r>
    </w:p>
    <w:p w14:paraId="7FB2F9C9" w14:textId="77777777" w:rsidR="00A72E51" w:rsidRPr="00E905D5" w:rsidRDefault="00A72E51" w:rsidP="00A72E51">
      <w:pPr>
        <w:pStyle w:val="ListParagraph"/>
        <w:widowControl/>
        <w:numPr>
          <w:ilvl w:val="0"/>
          <w:numId w:val="10"/>
        </w:numPr>
        <w:autoSpaceDE/>
        <w:autoSpaceDN/>
        <w:spacing w:before="0"/>
        <w:contextualSpacing/>
        <w:rPr>
          <w:rFonts w:ascii="Times New Roman" w:hAnsi="Times New Roman" w:cs="Times New Roman"/>
          <w:sz w:val="24"/>
          <w:szCs w:val="24"/>
        </w:rPr>
      </w:pPr>
      <w:r w:rsidRPr="00E905D5">
        <w:rPr>
          <w:rFonts w:ascii="Times New Roman" w:hAnsi="Times New Roman" w:cs="Times New Roman"/>
          <w:sz w:val="24"/>
          <w:szCs w:val="24"/>
        </w:rPr>
        <w:t>Black and Latinx children were about 14% less likely than white youth to receive treatment for their depression overall, and though as likely to have a major depressive episode as white children, were less likely to receive treatment in inpatient settings (</w:t>
      </w:r>
      <w:hyperlink r:id="rId10" w:history="1">
        <w:r w:rsidRPr="00E905D5">
          <w:rPr>
            <w:rStyle w:val="Hyperlink"/>
            <w:rFonts w:ascii="Times New Roman" w:hAnsi="Times New Roman" w:cs="Times New Roman"/>
            <w:sz w:val="24"/>
            <w:szCs w:val="24"/>
          </w:rPr>
          <w:t>SAMHSA</w:t>
        </w:r>
      </w:hyperlink>
      <w:r w:rsidRPr="00E905D5">
        <w:rPr>
          <w:rFonts w:ascii="Times New Roman" w:hAnsi="Times New Roman" w:cs="Times New Roman"/>
          <w:sz w:val="24"/>
          <w:szCs w:val="24"/>
        </w:rPr>
        <w:t xml:space="preserve">, 2020).  </w:t>
      </w:r>
    </w:p>
    <w:p w14:paraId="10257DD3" w14:textId="77777777" w:rsidR="00A72E51" w:rsidRPr="00E905D5" w:rsidRDefault="00A72E51" w:rsidP="00A72E51">
      <w:pPr>
        <w:pStyle w:val="ListParagraph"/>
        <w:widowControl/>
        <w:numPr>
          <w:ilvl w:val="0"/>
          <w:numId w:val="10"/>
        </w:numPr>
        <w:autoSpaceDE/>
        <w:autoSpaceDN/>
        <w:spacing w:before="0"/>
        <w:contextualSpacing/>
        <w:rPr>
          <w:rFonts w:ascii="Times New Roman" w:hAnsi="Times New Roman" w:cs="Times New Roman"/>
          <w:sz w:val="24"/>
          <w:szCs w:val="24"/>
        </w:rPr>
      </w:pPr>
      <w:r w:rsidRPr="00E905D5">
        <w:rPr>
          <w:rFonts w:ascii="Times New Roman" w:hAnsi="Times New Roman" w:cs="Times New Roman"/>
          <w:sz w:val="24"/>
          <w:szCs w:val="24"/>
        </w:rPr>
        <w:t>Suicide is the second leading cause of death for Native youth – nearly 3.5 times higher than the national average, and higher than any other ethnic group (</w:t>
      </w:r>
      <w:hyperlink r:id="rId11" w:history="1">
        <w:r w:rsidRPr="00E905D5">
          <w:rPr>
            <w:rStyle w:val="Hyperlink"/>
            <w:rFonts w:ascii="Times New Roman" w:hAnsi="Times New Roman" w:cs="Times New Roman"/>
            <w:sz w:val="24"/>
            <w:szCs w:val="24"/>
          </w:rPr>
          <w:t>Center for Native American Youth</w:t>
        </w:r>
      </w:hyperlink>
      <w:r w:rsidRPr="00E905D5">
        <w:rPr>
          <w:rFonts w:ascii="Times New Roman" w:hAnsi="Times New Roman" w:cs="Times New Roman"/>
          <w:sz w:val="24"/>
          <w:szCs w:val="24"/>
        </w:rPr>
        <w:t>, 2020).</w:t>
      </w:r>
    </w:p>
    <w:p w14:paraId="2AC80168" w14:textId="77777777" w:rsidR="00A72E51" w:rsidRPr="00E905D5" w:rsidRDefault="00A72E51" w:rsidP="00A72E51">
      <w:pPr>
        <w:pStyle w:val="ListParagraph"/>
        <w:widowControl/>
        <w:numPr>
          <w:ilvl w:val="0"/>
          <w:numId w:val="10"/>
        </w:numPr>
        <w:autoSpaceDE/>
        <w:autoSpaceDN/>
        <w:spacing w:before="0"/>
        <w:contextualSpacing/>
        <w:rPr>
          <w:rFonts w:ascii="Times New Roman" w:hAnsi="Times New Roman" w:cs="Times New Roman"/>
          <w:sz w:val="24"/>
          <w:szCs w:val="24"/>
        </w:rPr>
      </w:pPr>
      <w:r w:rsidRPr="00E905D5">
        <w:rPr>
          <w:rFonts w:ascii="Times New Roman" w:hAnsi="Times New Roman" w:cs="Times New Roman"/>
          <w:sz w:val="24"/>
          <w:szCs w:val="24"/>
        </w:rPr>
        <w:t>Black and Latina girls were nearly twice as likely to attempt suicide as Black and Latino boys (</w:t>
      </w:r>
      <w:hyperlink r:id="rId12" w:anchor="/tables?questionCode=H28&amp;topicCode=C01&amp;year=2019" w:history="1">
        <w:r w:rsidRPr="00E905D5">
          <w:rPr>
            <w:rStyle w:val="Hyperlink"/>
            <w:rFonts w:ascii="Times New Roman" w:hAnsi="Times New Roman" w:cs="Times New Roman"/>
            <w:sz w:val="24"/>
            <w:szCs w:val="24"/>
          </w:rPr>
          <w:t>CDC</w:t>
        </w:r>
      </w:hyperlink>
      <w:r w:rsidRPr="00E905D5">
        <w:rPr>
          <w:rFonts w:ascii="Times New Roman" w:hAnsi="Times New Roman" w:cs="Times New Roman"/>
          <w:sz w:val="24"/>
          <w:szCs w:val="24"/>
        </w:rPr>
        <w:t xml:space="preserve">, 2019).  </w:t>
      </w:r>
    </w:p>
    <w:p w14:paraId="2751F422" w14:textId="77777777" w:rsidR="00A72E51" w:rsidRPr="00E905D5" w:rsidRDefault="00A72E51" w:rsidP="00A72E51">
      <w:pPr>
        <w:pStyle w:val="ListParagraph"/>
        <w:widowControl/>
        <w:numPr>
          <w:ilvl w:val="0"/>
          <w:numId w:val="10"/>
        </w:numPr>
        <w:autoSpaceDE/>
        <w:autoSpaceDN/>
        <w:spacing w:before="0"/>
        <w:contextualSpacing/>
        <w:rPr>
          <w:rFonts w:ascii="Times New Roman" w:hAnsi="Times New Roman" w:cs="Times New Roman"/>
          <w:sz w:val="24"/>
          <w:szCs w:val="24"/>
        </w:rPr>
      </w:pPr>
      <w:r w:rsidRPr="00E905D5">
        <w:rPr>
          <w:rFonts w:ascii="Times New Roman" w:hAnsi="Times New Roman" w:cs="Times New Roman"/>
          <w:sz w:val="24"/>
          <w:szCs w:val="24"/>
        </w:rPr>
        <w:t>LGBT+ youth from American Indian and Alaskan Native backgrounds were 2.5 times more likely to report a suicide attempt in the past year, compared to their non-Native LGBT+ peers. (</w:t>
      </w:r>
      <w:hyperlink r:id="rId13" w:history="1">
        <w:r w:rsidRPr="00E905D5">
          <w:rPr>
            <w:rStyle w:val="Hyperlink"/>
            <w:rFonts w:ascii="Times New Roman" w:hAnsi="Times New Roman" w:cs="Times New Roman"/>
            <w:sz w:val="24"/>
            <w:szCs w:val="24"/>
          </w:rPr>
          <w:t>The Trevor Projec</w:t>
        </w:r>
      </w:hyperlink>
      <w:r w:rsidRPr="00E905D5">
        <w:rPr>
          <w:rFonts w:ascii="Times New Roman" w:hAnsi="Times New Roman" w:cs="Times New Roman"/>
          <w:sz w:val="24"/>
          <w:szCs w:val="24"/>
        </w:rPr>
        <w:t>t, 2020).</w:t>
      </w:r>
    </w:p>
    <w:p w14:paraId="5CC6ECD8" w14:textId="77777777" w:rsidR="00A72E51" w:rsidRPr="00E905D5" w:rsidRDefault="00A72E51" w:rsidP="00DD7EE4">
      <w:pPr>
        <w:pStyle w:val="BodyText"/>
        <w:rPr>
          <w:rFonts w:ascii="Times New Roman" w:hAnsi="Times New Roman" w:cs="Times New Roman"/>
          <w:sz w:val="24"/>
          <w:szCs w:val="24"/>
        </w:rPr>
      </w:pPr>
    </w:p>
    <w:p w14:paraId="0F70917F" w14:textId="613191DC" w:rsidR="00650644" w:rsidRPr="00E905D5" w:rsidRDefault="00FA7DF6" w:rsidP="00DD7EE4">
      <w:pPr>
        <w:pStyle w:val="BodyText"/>
        <w:rPr>
          <w:rFonts w:ascii="Times New Roman" w:hAnsi="Times New Roman" w:cs="Times New Roman"/>
          <w:sz w:val="24"/>
          <w:szCs w:val="24"/>
        </w:rPr>
      </w:pPr>
      <w:r w:rsidRPr="00E905D5">
        <w:rPr>
          <w:rFonts w:ascii="Times New Roman" w:hAnsi="Times New Roman" w:cs="Times New Roman"/>
          <w:sz w:val="24"/>
          <w:szCs w:val="24"/>
        </w:rPr>
        <w:t>T</w:t>
      </w:r>
      <w:r w:rsidR="005C31DF" w:rsidRPr="00E905D5">
        <w:rPr>
          <w:rFonts w:ascii="Times New Roman" w:hAnsi="Times New Roman" w:cs="Times New Roman"/>
          <w:sz w:val="24"/>
          <w:szCs w:val="24"/>
        </w:rPr>
        <w:t>he Collective</w:t>
      </w:r>
      <w:r>
        <w:rPr>
          <w:rFonts w:ascii="Times New Roman" w:hAnsi="Times New Roman" w:cs="Times New Roman"/>
          <w:sz w:val="24"/>
          <w:szCs w:val="24"/>
        </w:rPr>
        <w:t xml:space="preserve"> </w:t>
      </w:r>
      <w:r w:rsidR="005C31DF" w:rsidRPr="00E905D5">
        <w:rPr>
          <w:rFonts w:ascii="Times New Roman" w:hAnsi="Times New Roman" w:cs="Times New Roman"/>
          <w:sz w:val="24"/>
          <w:szCs w:val="24"/>
        </w:rPr>
        <w:t>w</w:t>
      </w:r>
      <w:r w:rsidR="00A96DAF" w:rsidRPr="00E905D5">
        <w:rPr>
          <w:rFonts w:ascii="Times New Roman" w:hAnsi="Times New Roman" w:cs="Times New Roman"/>
          <w:sz w:val="24"/>
          <w:szCs w:val="24"/>
        </w:rPr>
        <w:t>ill</w:t>
      </w:r>
      <w:r w:rsidR="00A96DAF" w:rsidRPr="00E905D5">
        <w:rPr>
          <w:rFonts w:ascii="Times New Roman" w:hAnsi="Times New Roman" w:cs="Times New Roman"/>
          <w:spacing w:val="-13"/>
          <w:sz w:val="24"/>
          <w:szCs w:val="24"/>
        </w:rPr>
        <w:t xml:space="preserve"> </w:t>
      </w:r>
      <w:r>
        <w:rPr>
          <w:rFonts w:ascii="Times New Roman" w:hAnsi="Times New Roman" w:cs="Times New Roman"/>
          <w:spacing w:val="-13"/>
          <w:sz w:val="24"/>
          <w:szCs w:val="24"/>
        </w:rPr>
        <w:t xml:space="preserve">therefore </w:t>
      </w:r>
      <w:r w:rsidR="00A96DAF" w:rsidRPr="00E905D5">
        <w:rPr>
          <w:rFonts w:ascii="Times New Roman" w:hAnsi="Times New Roman" w:cs="Times New Roman"/>
          <w:sz w:val="24"/>
          <w:szCs w:val="24"/>
        </w:rPr>
        <w:t>target</w:t>
      </w:r>
      <w:r w:rsidR="00A96DAF" w:rsidRPr="00E905D5">
        <w:rPr>
          <w:rFonts w:ascii="Times New Roman" w:hAnsi="Times New Roman" w:cs="Times New Roman"/>
          <w:spacing w:val="-3"/>
          <w:sz w:val="24"/>
          <w:szCs w:val="24"/>
        </w:rPr>
        <w:t xml:space="preserve"> </w:t>
      </w:r>
      <w:r w:rsidR="00A96DAF" w:rsidRPr="00E905D5">
        <w:rPr>
          <w:rFonts w:ascii="Times New Roman" w:hAnsi="Times New Roman" w:cs="Times New Roman"/>
          <w:sz w:val="24"/>
          <w:szCs w:val="24"/>
        </w:rPr>
        <w:t xml:space="preserve">the following </w:t>
      </w:r>
      <w:r w:rsidR="00571B30" w:rsidRPr="00E905D5">
        <w:rPr>
          <w:rFonts w:ascii="Times New Roman" w:hAnsi="Times New Roman" w:cs="Times New Roman"/>
          <w:sz w:val="24"/>
          <w:szCs w:val="24"/>
        </w:rPr>
        <w:t xml:space="preserve">youth </w:t>
      </w:r>
      <w:r w:rsidR="00A96DAF" w:rsidRPr="00E905D5">
        <w:rPr>
          <w:rFonts w:ascii="Times New Roman" w:hAnsi="Times New Roman" w:cs="Times New Roman"/>
          <w:sz w:val="24"/>
          <w:szCs w:val="24"/>
        </w:rPr>
        <w:t xml:space="preserve">populations throughout </w:t>
      </w:r>
      <w:r w:rsidR="00FC35E6" w:rsidRPr="00E905D5">
        <w:rPr>
          <w:rFonts w:ascii="Times New Roman" w:hAnsi="Times New Roman" w:cs="Times New Roman"/>
          <w:sz w:val="24"/>
          <w:szCs w:val="24"/>
        </w:rPr>
        <w:t>the United States</w:t>
      </w:r>
      <w:r w:rsidR="00A96DAF" w:rsidRPr="00E905D5">
        <w:rPr>
          <w:rFonts w:ascii="Times New Roman" w:hAnsi="Times New Roman" w:cs="Times New Roman"/>
          <w:sz w:val="24"/>
          <w:szCs w:val="24"/>
        </w:rPr>
        <w:t xml:space="preserve"> (to include but not be limited</w:t>
      </w:r>
      <w:r w:rsidR="00A96DAF" w:rsidRPr="00E905D5">
        <w:rPr>
          <w:rFonts w:ascii="Times New Roman" w:hAnsi="Times New Roman" w:cs="Times New Roman"/>
          <w:spacing w:val="-4"/>
          <w:sz w:val="24"/>
          <w:szCs w:val="24"/>
        </w:rPr>
        <w:t xml:space="preserve"> </w:t>
      </w:r>
      <w:r w:rsidR="00A96DAF" w:rsidRPr="00E905D5">
        <w:rPr>
          <w:rFonts w:ascii="Times New Roman" w:hAnsi="Times New Roman" w:cs="Times New Roman"/>
          <w:sz w:val="24"/>
          <w:szCs w:val="24"/>
        </w:rPr>
        <w:t>to):</w:t>
      </w:r>
    </w:p>
    <w:p w14:paraId="6C8A6743" w14:textId="77777777" w:rsidR="00650644" w:rsidRPr="00E905D5" w:rsidRDefault="00650644" w:rsidP="00DD7EE4">
      <w:pPr>
        <w:pStyle w:val="BodyText"/>
        <w:rPr>
          <w:rFonts w:ascii="Times New Roman" w:hAnsi="Times New Roman" w:cs="Times New Roman"/>
          <w:sz w:val="24"/>
          <w:szCs w:val="24"/>
        </w:rPr>
      </w:pPr>
    </w:p>
    <w:p w14:paraId="20CA04F0" w14:textId="4C0676B1" w:rsidR="00FC35E6" w:rsidRPr="00E905D5" w:rsidRDefault="00FC35E6" w:rsidP="00DD7EE4">
      <w:pPr>
        <w:pStyle w:val="ListParagraph"/>
        <w:numPr>
          <w:ilvl w:val="0"/>
          <w:numId w:val="8"/>
        </w:numPr>
        <w:tabs>
          <w:tab w:val="left" w:pos="1401"/>
          <w:tab w:val="left" w:pos="1402"/>
        </w:tabs>
        <w:rPr>
          <w:rFonts w:ascii="Times New Roman" w:hAnsi="Times New Roman" w:cs="Times New Roman"/>
          <w:sz w:val="24"/>
          <w:szCs w:val="24"/>
        </w:rPr>
      </w:pPr>
      <w:r w:rsidRPr="00E905D5">
        <w:rPr>
          <w:rFonts w:ascii="Times New Roman" w:hAnsi="Times New Roman" w:cs="Times New Roman"/>
          <w:sz w:val="24"/>
          <w:szCs w:val="24"/>
        </w:rPr>
        <w:t xml:space="preserve">Black </w:t>
      </w:r>
      <w:r w:rsidR="00513DBB">
        <w:rPr>
          <w:rFonts w:ascii="Times New Roman" w:hAnsi="Times New Roman" w:cs="Times New Roman"/>
          <w:sz w:val="24"/>
          <w:szCs w:val="24"/>
        </w:rPr>
        <w:t>and</w:t>
      </w:r>
      <w:r w:rsidRPr="00E905D5">
        <w:rPr>
          <w:rFonts w:ascii="Times New Roman" w:hAnsi="Times New Roman" w:cs="Times New Roman"/>
          <w:sz w:val="24"/>
          <w:szCs w:val="24"/>
        </w:rPr>
        <w:t xml:space="preserve"> Latina girls</w:t>
      </w:r>
    </w:p>
    <w:p w14:paraId="2F4D430E" w14:textId="77777777" w:rsidR="00513DBB" w:rsidRDefault="001C454D" w:rsidP="00513DBB">
      <w:pPr>
        <w:pStyle w:val="ListParagraph"/>
        <w:numPr>
          <w:ilvl w:val="0"/>
          <w:numId w:val="8"/>
        </w:numPr>
        <w:tabs>
          <w:tab w:val="left" w:pos="1401"/>
          <w:tab w:val="left" w:pos="1402"/>
        </w:tabs>
        <w:rPr>
          <w:rFonts w:ascii="Times New Roman" w:hAnsi="Times New Roman" w:cs="Times New Roman"/>
          <w:sz w:val="24"/>
          <w:szCs w:val="24"/>
        </w:rPr>
      </w:pPr>
      <w:r>
        <w:rPr>
          <w:rFonts w:ascii="Times New Roman" w:hAnsi="Times New Roman" w:cs="Times New Roman"/>
          <w:sz w:val="24"/>
          <w:szCs w:val="24"/>
        </w:rPr>
        <w:t>Native/</w:t>
      </w:r>
      <w:r w:rsidR="00FC35E6" w:rsidRPr="00E905D5">
        <w:rPr>
          <w:rFonts w:ascii="Times New Roman" w:hAnsi="Times New Roman" w:cs="Times New Roman"/>
          <w:sz w:val="24"/>
          <w:szCs w:val="24"/>
        </w:rPr>
        <w:t>Indigenous youth</w:t>
      </w:r>
    </w:p>
    <w:p w14:paraId="4C8F9920" w14:textId="0749A50B" w:rsidR="00DD7EE4" w:rsidRPr="00513DBB" w:rsidRDefault="00FC35E6" w:rsidP="00513DBB">
      <w:pPr>
        <w:pStyle w:val="ListParagraph"/>
        <w:numPr>
          <w:ilvl w:val="0"/>
          <w:numId w:val="8"/>
        </w:numPr>
        <w:tabs>
          <w:tab w:val="left" w:pos="1401"/>
          <w:tab w:val="left" w:pos="1402"/>
        </w:tabs>
        <w:rPr>
          <w:rFonts w:ascii="Times New Roman" w:hAnsi="Times New Roman" w:cs="Times New Roman"/>
          <w:sz w:val="24"/>
          <w:szCs w:val="24"/>
        </w:rPr>
      </w:pPr>
      <w:r w:rsidRPr="00513DBB">
        <w:rPr>
          <w:rFonts w:ascii="Times New Roman" w:hAnsi="Times New Roman" w:cs="Times New Roman"/>
          <w:sz w:val="24"/>
          <w:szCs w:val="24"/>
        </w:rPr>
        <w:t>LGBTQ+ youth, especially LGBTQ+ from marginalized racial or ethnic</w:t>
      </w:r>
      <w:r w:rsidR="00253289" w:rsidRPr="00513DBB">
        <w:rPr>
          <w:rFonts w:ascii="Times New Roman" w:hAnsi="Times New Roman" w:cs="Times New Roman"/>
          <w:sz w:val="24"/>
          <w:szCs w:val="24"/>
        </w:rPr>
        <w:t xml:space="preserve"> </w:t>
      </w:r>
      <w:r w:rsidRPr="00513DBB">
        <w:rPr>
          <w:rFonts w:ascii="Times New Roman" w:hAnsi="Times New Roman" w:cs="Times New Roman"/>
          <w:sz w:val="24"/>
          <w:szCs w:val="24"/>
        </w:rPr>
        <w:t>communiti</w:t>
      </w:r>
      <w:r w:rsidR="00DD7EE4" w:rsidRPr="00513DBB">
        <w:rPr>
          <w:rFonts w:ascii="Times New Roman" w:hAnsi="Times New Roman" w:cs="Times New Roman"/>
          <w:sz w:val="24"/>
          <w:szCs w:val="24"/>
        </w:rPr>
        <w:t>es</w:t>
      </w:r>
    </w:p>
    <w:p w14:paraId="4006D6F5" w14:textId="77777777" w:rsidR="00650644" w:rsidRPr="00E905D5" w:rsidRDefault="00650644" w:rsidP="00DD7EE4">
      <w:pPr>
        <w:pStyle w:val="BodyText"/>
        <w:rPr>
          <w:rFonts w:ascii="Times New Roman" w:hAnsi="Times New Roman" w:cs="Times New Roman"/>
          <w:b/>
          <w:sz w:val="24"/>
          <w:szCs w:val="24"/>
        </w:rPr>
      </w:pPr>
    </w:p>
    <w:p w14:paraId="29AFA3BF" w14:textId="77777777" w:rsidR="00E905D5" w:rsidRDefault="00E905D5" w:rsidP="00E905D5">
      <w:pPr>
        <w:pStyle w:val="BodyText"/>
        <w:rPr>
          <w:rFonts w:ascii="Times New Roman" w:hAnsi="Times New Roman" w:cs="Times New Roman"/>
          <w:b/>
          <w:bCs/>
          <w:sz w:val="24"/>
          <w:szCs w:val="24"/>
        </w:rPr>
      </w:pPr>
      <w:bookmarkStart w:id="1" w:name="Contractor_Eligibility"/>
      <w:bookmarkEnd w:id="1"/>
      <w:r w:rsidRPr="00635A53">
        <w:rPr>
          <w:rFonts w:ascii="Times New Roman" w:hAnsi="Times New Roman" w:cs="Times New Roman"/>
          <w:b/>
          <w:bCs/>
          <w:sz w:val="24"/>
          <w:szCs w:val="24"/>
        </w:rPr>
        <w:t>Partner Capacity</w:t>
      </w:r>
    </w:p>
    <w:p w14:paraId="5229A9A2" w14:textId="02821CB2" w:rsidR="00E905D5" w:rsidRDefault="009D5505" w:rsidP="00E905D5">
      <w:pPr>
        <w:pStyle w:val="BodyText"/>
        <w:rPr>
          <w:rFonts w:ascii="Times New Roman" w:hAnsi="Times New Roman" w:cs="Times New Roman"/>
          <w:sz w:val="24"/>
          <w:szCs w:val="24"/>
        </w:rPr>
      </w:pPr>
      <w:r w:rsidRPr="009D5505">
        <w:rPr>
          <w:rFonts w:ascii="Times New Roman" w:hAnsi="Times New Roman" w:cs="Times New Roman"/>
          <w:sz w:val="24"/>
          <w:szCs w:val="24"/>
        </w:rPr>
        <w:t xml:space="preserve">TCP will provide support for the participation of one youth leader and a staff mentor from each of 12-15 grassroots or direct-service organizations in a virtual community (youth leaders to be selected by the respective organizations). </w:t>
      </w:r>
      <w:r w:rsidR="00E905D5" w:rsidRPr="009D5505">
        <w:rPr>
          <w:rFonts w:ascii="Times New Roman" w:hAnsi="Times New Roman" w:cs="Times New Roman"/>
          <w:sz w:val="24"/>
          <w:szCs w:val="24"/>
        </w:rPr>
        <w:t>TCP is currently scheduled</w:t>
      </w:r>
      <w:r w:rsidR="00E905D5" w:rsidRPr="009D5505">
        <w:rPr>
          <w:rFonts w:ascii="Times New Roman" w:hAnsi="Times New Roman" w:cs="Times New Roman"/>
          <w:spacing w:val="-3"/>
          <w:sz w:val="24"/>
          <w:szCs w:val="24"/>
        </w:rPr>
        <w:t xml:space="preserve"> </w:t>
      </w:r>
      <w:r w:rsidR="00E905D5" w:rsidRPr="009D5505">
        <w:rPr>
          <w:rFonts w:ascii="Times New Roman" w:hAnsi="Times New Roman" w:cs="Times New Roman"/>
          <w:sz w:val="24"/>
          <w:szCs w:val="24"/>
        </w:rPr>
        <w:t>to host activities of the Collective through</w:t>
      </w:r>
      <w:r w:rsidR="00E905D5" w:rsidRPr="009D5505">
        <w:rPr>
          <w:rFonts w:ascii="Times New Roman" w:hAnsi="Times New Roman" w:cs="Times New Roman"/>
          <w:spacing w:val="-2"/>
          <w:sz w:val="24"/>
          <w:szCs w:val="24"/>
        </w:rPr>
        <w:t xml:space="preserve"> </w:t>
      </w:r>
      <w:r w:rsidR="00E905D5" w:rsidRPr="009D5505">
        <w:rPr>
          <w:rFonts w:ascii="Times New Roman" w:hAnsi="Times New Roman" w:cs="Times New Roman"/>
          <w:sz w:val="24"/>
          <w:szCs w:val="24"/>
        </w:rPr>
        <w:t>December 31, 2021</w:t>
      </w:r>
      <w:r w:rsidR="00C85E58">
        <w:rPr>
          <w:rFonts w:ascii="Times New Roman" w:hAnsi="Times New Roman" w:cs="Times New Roman"/>
          <w:sz w:val="24"/>
          <w:szCs w:val="24"/>
        </w:rPr>
        <w:t>.</w:t>
      </w:r>
      <w:r w:rsidR="00E905D5" w:rsidRPr="009D5505">
        <w:rPr>
          <w:rFonts w:ascii="Times New Roman" w:hAnsi="Times New Roman" w:cs="Times New Roman"/>
          <w:spacing w:val="-4"/>
          <w:sz w:val="24"/>
          <w:szCs w:val="24"/>
        </w:rPr>
        <w:t xml:space="preserve"> A total of up to $300,000 </w:t>
      </w:r>
      <w:r w:rsidR="00E905D5" w:rsidRPr="009D5505">
        <w:rPr>
          <w:rFonts w:ascii="Times New Roman" w:hAnsi="Times New Roman" w:cs="Times New Roman"/>
          <w:sz w:val="24"/>
          <w:szCs w:val="24"/>
        </w:rPr>
        <w:t>will</w:t>
      </w:r>
      <w:r w:rsidR="00E905D5" w:rsidRPr="009D5505">
        <w:rPr>
          <w:rFonts w:ascii="Times New Roman" w:hAnsi="Times New Roman" w:cs="Times New Roman"/>
          <w:spacing w:val="-1"/>
          <w:sz w:val="24"/>
          <w:szCs w:val="24"/>
        </w:rPr>
        <w:t xml:space="preserve"> </w:t>
      </w:r>
      <w:r w:rsidR="00E905D5" w:rsidRPr="009D5505">
        <w:rPr>
          <w:rFonts w:ascii="Times New Roman" w:hAnsi="Times New Roman" w:cs="Times New Roman"/>
          <w:sz w:val="24"/>
          <w:szCs w:val="24"/>
        </w:rPr>
        <w:t>be</w:t>
      </w:r>
      <w:r w:rsidR="00E905D5" w:rsidRPr="009D5505">
        <w:rPr>
          <w:rFonts w:ascii="Times New Roman" w:hAnsi="Times New Roman" w:cs="Times New Roman"/>
          <w:spacing w:val="-1"/>
          <w:sz w:val="24"/>
          <w:szCs w:val="24"/>
        </w:rPr>
        <w:t xml:space="preserve"> </w:t>
      </w:r>
      <w:r w:rsidR="00E905D5" w:rsidRPr="009D5505">
        <w:rPr>
          <w:rFonts w:ascii="Times New Roman" w:hAnsi="Times New Roman" w:cs="Times New Roman"/>
          <w:sz w:val="24"/>
          <w:szCs w:val="24"/>
        </w:rPr>
        <w:t>awarded</w:t>
      </w:r>
      <w:r w:rsidR="00E905D5" w:rsidRPr="009D5505">
        <w:rPr>
          <w:rFonts w:ascii="Times New Roman" w:hAnsi="Times New Roman" w:cs="Times New Roman"/>
          <w:spacing w:val="-2"/>
          <w:sz w:val="24"/>
          <w:szCs w:val="24"/>
        </w:rPr>
        <w:t xml:space="preserve"> </w:t>
      </w:r>
      <w:r w:rsidR="00E905D5" w:rsidRPr="009D5505">
        <w:rPr>
          <w:rFonts w:ascii="Times New Roman" w:hAnsi="Times New Roman" w:cs="Times New Roman"/>
          <w:sz w:val="24"/>
          <w:szCs w:val="24"/>
        </w:rPr>
        <w:t>to 12-15 partners who meet the outlined criteria</w:t>
      </w:r>
      <w:r w:rsidR="00907E0F" w:rsidRPr="009D5505">
        <w:rPr>
          <w:rFonts w:ascii="Times New Roman" w:hAnsi="Times New Roman" w:cs="Times New Roman"/>
          <w:sz w:val="24"/>
          <w:szCs w:val="24"/>
        </w:rPr>
        <w:t>, with an average award of $20,000-25,000.</w:t>
      </w:r>
    </w:p>
    <w:p w14:paraId="235D7E20" w14:textId="77777777" w:rsidR="00E905D5" w:rsidRPr="00635A53" w:rsidRDefault="00E905D5" w:rsidP="00E905D5">
      <w:pPr>
        <w:pStyle w:val="BodyText"/>
        <w:rPr>
          <w:rFonts w:ascii="Times New Roman" w:hAnsi="Times New Roman" w:cs="Times New Roman"/>
          <w:sz w:val="24"/>
          <w:szCs w:val="24"/>
        </w:rPr>
      </w:pPr>
    </w:p>
    <w:p w14:paraId="583D6AE3" w14:textId="64B551D0" w:rsidR="00E905D5" w:rsidRPr="00A41633" w:rsidRDefault="00907E0F" w:rsidP="00E905D5">
      <w:pPr>
        <w:pStyle w:val="BodyText"/>
        <w:rPr>
          <w:rFonts w:ascii="Times New Roman" w:hAnsi="Times New Roman" w:cs="Times New Roman"/>
          <w:sz w:val="24"/>
          <w:szCs w:val="24"/>
        </w:rPr>
      </w:pPr>
      <w:r>
        <w:rPr>
          <w:rFonts w:ascii="Times New Roman" w:hAnsi="Times New Roman" w:cs="Times New Roman"/>
          <w:sz w:val="24"/>
          <w:szCs w:val="24"/>
        </w:rPr>
        <w:t>If awarded, p</w:t>
      </w:r>
      <w:r w:rsidR="00E905D5" w:rsidRPr="00635A53">
        <w:rPr>
          <w:rFonts w:ascii="Times New Roman" w:hAnsi="Times New Roman" w:cs="Times New Roman"/>
          <w:sz w:val="24"/>
          <w:szCs w:val="24"/>
        </w:rPr>
        <w:t xml:space="preserve">artners would commit to </w:t>
      </w:r>
      <w:r w:rsidR="00C73E05">
        <w:rPr>
          <w:rFonts w:ascii="Times New Roman" w:hAnsi="Times New Roman" w:cs="Times New Roman"/>
          <w:sz w:val="24"/>
          <w:szCs w:val="24"/>
        </w:rPr>
        <w:t xml:space="preserve">(1) </w:t>
      </w:r>
      <w:r w:rsidR="00E905D5" w:rsidRPr="00104A51">
        <w:rPr>
          <w:rFonts w:ascii="Times New Roman" w:hAnsi="Times New Roman" w:cs="Times New Roman"/>
          <w:sz w:val="24"/>
          <w:szCs w:val="24"/>
        </w:rPr>
        <w:t xml:space="preserve">a </w:t>
      </w:r>
      <w:r w:rsidR="00A41633" w:rsidRPr="00104A51">
        <w:rPr>
          <w:rFonts w:ascii="Times New Roman" w:hAnsi="Times New Roman" w:cs="Times New Roman"/>
          <w:sz w:val="24"/>
          <w:szCs w:val="24"/>
        </w:rPr>
        <w:t>maximum</w:t>
      </w:r>
      <w:r w:rsidR="00E905D5" w:rsidRPr="00104A51">
        <w:rPr>
          <w:rFonts w:ascii="Times New Roman" w:hAnsi="Times New Roman" w:cs="Times New Roman"/>
          <w:sz w:val="24"/>
          <w:szCs w:val="24"/>
        </w:rPr>
        <w:t xml:space="preserve"> of 9 monthly virtual convenings</w:t>
      </w:r>
      <w:r w:rsidR="00E905D5" w:rsidRPr="00635A53">
        <w:rPr>
          <w:rFonts w:ascii="Times New Roman" w:hAnsi="Times New Roman" w:cs="Times New Roman"/>
          <w:sz w:val="24"/>
          <w:szCs w:val="24"/>
        </w:rPr>
        <w:t xml:space="preserve"> and policy development listening sessions, </w:t>
      </w:r>
      <w:r w:rsidR="00C73E05">
        <w:rPr>
          <w:rFonts w:ascii="Times New Roman" w:hAnsi="Times New Roman" w:cs="Times New Roman"/>
          <w:sz w:val="24"/>
          <w:szCs w:val="24"/>
        </w:rPr>
        <w:t xml:space="preserve">(2) </w:t>
      </w:r>
      <w:r w:rsidR="00E905D5" w:rsidRPr="00635A53">
        <w:rPr>
          <w:rFonts w:ascii="Times New Roman" w:hAnsi="Times New Roman" w:cs="Times New Roman"/>
          <w:sz w:val="24"/>
          <w:szCs w:val="24"/>
        </w:rPr>
        <w:t xml:space="preserve">supporting youth leaders in participation and leading development of agendas for said convenings and listening sessions, and </w:t>
      </w:r>
      <w:r w:rsidR="00C73E05">
        <w:rPr>
          <w:rFonts w:ascii="Times New Roman" w:hAnsi="Times New Roman" w:cs="Times New Roman"/>
          <w:sz w:val="24"/>
          <w:szCs w:val="24"/>
        </w:rPr>
        <w:t xml:space="preserve">(3) </w:t>
      </w:r>
      <w:r w:rsidR="00E905D5" w:rsidRPr="00635A53">
        <w:rPr>
          <w:rFonts w:ascii="Times New Roman" w:hAnsi="Times New Roman" w:cs="Times New Roman"/>
          <w:sz w:val="24"/>
          <w:szCs w:val="24"/>
        </w:rPr>
        <w:t>supporting youth-led outreach to their peer networks to secure engagement in the Collective’s work and dissemination of findings.</w:t>
      </w:r>
    </w:p>
    <w:p w14:paraId="473A7B94" w14:textId="77777777" w:rsidR="00E905D5" w:rsidRPr="00635A53" w:rsidRDefault="00E905D5" w:rsidP="00E905D5">
      <w:pPr>
        <w:pStyle w:val="BodyText"/>
        <w:rPr>
          <w:rFonts w:ascii="Times New Roman" w:hAnsi="Times New Roman" w:cs="Times New Roman"/>
          <w:b/>
          <w:bCs/>
          <w:sz w:val="24"/>
          <w:szCs w:val="24"/>
        </w:rPr>
      </w:pPr>
    </w:p>
    <w:p w14:paraId="29A3B2EF" w14:textId="759CBCFD" w:rsidR="00E905D5" w:rsidRPr="00DD723B" w:rsidRDefault="00E905D5" w:rsidP="00E905D5">
      <w:pPr>
        <w:pStyle w:val="BodyText"/>
        <w:rPr>
          <w:rFonts w:ascii="Times New Roman" w:hAnsi="Times New Roman" w:cs="Times New Roman"/>
          <w:sz w:val="24"/>
          <w:szCs w:val="24"/>
        </w:rPr>
      </w:pPr>
      <w:r w:rsidRPr="00DD723B">
        <w:rPr>
          <w:rFonts w:ascii="Times New Roman" w:hAnsi="Times New Roman" w:cs="Times New Roman"/>
          <w:sz w:val="24"/>
          <w:szCs w:val="24"/>
        </w:rPr>
        <w:t xml:space="preserve">TCP and NBWJI are seeking innovative contractors with experience serving at least one of the target populations with a high degree of cultural and linguistic proficiency and humility. </w:t>
      </w:r>
      <w:r>
        <w:rPr>
          <w:rFonts w:ascii="Times New Roman" w:hAnsi="Times New Roman" w:cs="Times New Roman"/>
          <w:sz w:val="24"/>
          <w:szCs w:val="24"/>
        </w:rPr>
        <w:t>I</w:t>
      </w:r>
      <w:r w:rsidRPr="00DD723B">
        <w:rPr>
          <w:rFonts w:ascii="Times New Roman" w:hAnsi="Times New Roman" w:cs="Times New Roman"/>
          <w:sz w:val="24"/>
          <w:szCs w:val="24"/>
        </w:rPr>
        <w:t xml:space="preserve">deal candidates will have experience and/or capability to employ </w:t>
      </w:r>
      <w:r>
        <w:rPr>
          <w:rFonts w:ascii="Times New Roman" w:hAnsi="Times New Roman" w:cs="Times New Roman"/>
          <w:sz w:val="24"/>
          <w:szCs w:val="24"/>
        </w:rPr>
        <w:t>youth organizers, p</w:t>
      </w:r>
      <w:r w:rsidRPr="00DD723B">
        <w:rPr>
          <w:rFonts w:ascii="Times New Roman" w:hAnsi="Times New Roman" w:cs="Times New Roman"/>
          <w:sz w:val="24"/>
          <w:szCs w:val="24"/>
        </w:rPr>
        <w:t xml:space="preserve">eers, </w:t>
      </w:r>
      <w:r>
        <w:rPr>
          <w:rFonts w:ascii="Times New Roman" w:hAnsi="Times New Roman" w:cs="Times New Roman"/>
          <w:sz w:val="24"/>
          <w:szCs w:val="24"/>
        </w:rPr>
        <w:t>c</w:t>
      </w:r>
      <w:r w:rsidRPr="00DD723B">
        <w:rPr>
          <w:rFonts w:ascii="Times New Roman" w:hAnsi="Times New Roman" w:cs="Times New Roman"/>
          <w:sz w:val="24"/>
          <w:szCs w:val="24"/>
        </w:rPr>
        <w:t xml:space="preserve">ommunity </w:t>
      </w:r>
      <w:r>
        <w:rPr>
          <w:rFonts w:ascii="Times New Roman" w:hAnsi="Times New Roman" w:cs="Times New Roman"/>
          <w:sz w:val="24"/>
          <w:szCs w:val="24"/>
        </w:rPr>
        <w:t>h</w:t>
      </w:r>
      <w:r w:rsidRPr="00DD723B">
        <w:rPr>
          <w:rFonts w:ascii="Times New Roman" w:hAnsi="Times New Roman" w:cs="Times New Roman"/>
          <w:sz w:val="24"/>
          <w:szCs w:val="24"/>
        </w:rPr>
        <w:t xml:space="preserve">ealth </w:t>
      </w:r>
      <w:r>
        <w:rPr>
          <w:rFonts w:ascii="Times New Roman" w:hAnsi="Times New Roman" w:cs="Times New Roman"/>
          <w:sz w:val="24"/>
          <w:szCs w:val="24"/>
        </w:rPr>
        <w:t>w</w:t>
      </w:r>
      <w:r w:rsidRPr="00DD723B">
        <w:rPr>
          <w:rFonts w:ascii="Times New Roman" w:hAnsi="Times New Roman" w:cs="Times New Roman"/>
          <w:sz w:val="24"/>
          <w:szCs w:val="24"/>
        </w:rPr>
        <w:t xml:space="preserve">orkers, </w:t>
      </w:r>
      <w:proofErr w:type="spellStart"/>
      <w:r>
        <w:rPr>
          <w:rFonts w:ascii="Times New Roman" w:hAnsi="Times New Roman" w:cs="Times New Roman"/>
          <w:sz w:val="24"/>
          <w:szCs w:val="24"/>
        </w:rPr>
        <w:t>p</w:t>
      </w:r>
      <w:r w:rsidRPr="00DD723B">
        <w:rPr>
          <w:rFonts w:ascii="Times New Roman" w:hAnsi="Times New Roman" w:cs="Times New Roman"/>
          <w:sz w:val="24"/>
          <w:szCs w:val="24"/>
        </w:rPr>
        <w:t>romotoras</w:t>
      </w:r>
      <w:proofErr w:type="spellEnd"/>
      <w:r>
        <w:rPr>
          <w:rFonts w:ascii="Times New Roman" w:hAnsi="Times New Roman" w:cs="Times New Roman"/>
          <w:sz w:val="24"/>
          <w:szCs w:val="24"/>
        </w:rPr>
        <w:t xml:space="preserve"> </w:t>
      </w:r>
      <w:r w:rsidRPr="00DD723B">
        <w:rPr>
          <w:rFonts w:ascii="Times New Roman" w:hAnsi="Times New Roman" w:cs="Times New Roman"/>
          <w:sz w:val="24"/>
          <w:szCs w:val="24"/>
        </w:rPr>
        <w:t xml:space="preserve">and/or other </w:t>
      </w:r>
      <w:r>
        <w:rPr>
          <w:rFonts w:ascii="Times New Roman" w:hAnsi="Times New Roman" w:cs="Times New Roman"/>
          <w:sz w:val="24"/>
          <w:szCs w:val="24"/>
        </w:rPr>
        <w:t>non-clinical</w:t>
      </w:r>
      <w:r w:rsidRPr="00DD723B">
        <w:rPr>
          <w:rFonts w:ascii="Times New Roman" w:hAnsi="Times New Roman" w:cs="Times New Roman"/>
          <w:sz w:val="24"/>
          <w:szCs w:val="24"/>
        </w:rPr>
        <w:t xml:space="preserve"> workforce as appropriate </w:t>
      </w:r>
      <w:r>
        <w:rPr>
          <w:rFonts w:ascii="Times New Roman" w:hAnsi="Times New Roman" w:cs="Times New Roman"/>
          <w:sz w:val="24"/>
          <w:szCs w:val="24"/>
        </w:rPr>
        <w:t>to serve in the role of staff mentor for this project</w:t>
      </w:r>
      <w:r w:rsidRPr="00DD723B">
        <w:rPr>
          <w:rFonts w:ascii="Times New Roman" w:hAnsi="Times New Roman" w:cs="Times New Roman"/>
          <w:sz w:val="24"/>
          <w:szCs w:val="24"/>
        </w:rPr>
        <w:t>.  Ideal candidates will also have an existing youth leadership infrastructure from which to draw and build through their participation in the Collective.</w:t>
      </w:r>
    </w:p>
    <w:p w14:paraId="08145052" w14:textId="77777777" w:rsidR="00E905D5" w:rsidRPr="00635A53" w:rsidRDefault="00E905D5" w:rsidP="00E905D5">
      <w:pPr>
        <w:pStyle w:val="BodyText"/>
        <w:rPr>
          <w:rFonts w:ascii="Times New Roman" w:hAnsi="Times New Roman" w:cs="Times New Roman"/>
          <w:sz w:val="24"/>
          <w:szCs w:val="24"/>
        </w:rPr>
      </w:pPr>
    </w:p>
    <w:p w14:paraId="3A3B674B" w14:textId="63433833" w:rsidR="009D5505" w:rsidRDefault="00E905D5" w:rsidP="00E905D5">
      <w:pPr>
        <w:rPr>
          <w:rFonts w:ascii="Times New Roman" w:hAnsi="Times New Roman" w:cs="Times New Roman"/>
          <w:sz w:val="24"/>
          <w:szCs w:val="24"/>
        </w:rPr>
      </w:pPr>
      <w:r w:rsidRPr="00635A53">
        <w:rPr>
          <w:rFonts w:ascii="Times New Roman" w:hAnsi="Times New Roman" w:cs="Times New Roman"/>
          <w:sz w:val="24"/>
          <w:szCs w:val="24"/>
        </w:rPr>
        <w:lastRenderedPageBreak/>
        <w:t>Potential partners must have an existing infrastructure to provide non-clinical emotional support</w:t>
      </w:r>
      <w:r w:rsidR="00EB0590">
        <w:rPr>
          <w:rFonts w:ascii="Times New Roman" w:hAnsi="Times New Roman" w:cs="Times New Roman"/>
          <w:sz w:val="24"/>
          <w:szCs w:val="24"/>
        </w:rPr>
        <w:t xml:space="preserve"> (such as mentorship or peer support)</w:t>
      </w:r>
      <w:r w:rsidR="00C73E05">
        <w:rPr>
          <w:rFonts w:ascii="Times New Roman" w:hAnsi="Times New Roman" w:cs="Times New Roman"/>
          <w:sz w:val="24"/>
          <w:szCs w:val="24"/>
        </w:rPr>
        <w:t xml:space="preserve"> </w:t>
      </w:r>
      <w:r w:rsidRPr="00635A53">
        <w:rPr>
          <w:rFonts w:ascii="Times New Roman" w:hAnsi="Times New Roman" w:cs="Times New Roman"/>
          <w:sz w:val="24"/>
          <w:szCs w:val="24"/>
        </w:rPr>
        <w:t xml:space="preserve">or youth development </w:t>
      </w:r>
      <w:proofErr w:type="gramStart"/>
      <w:r w:rsidRPr="00635A53">
        <w:rPr>
          <w:rFonts w:ascii="Times New Roman" w:hAnsi="Times New Roman" w:cs="Times New Roman"/>
          <w:sz w:val="24"/>
          <w:szCs w:val="24"/>
        </w:rPr>
        <w:t>services</w:t>
      </w:r>
      <w:r w:rsidR="00C73E05">
        <w:rPr>
          <w:rFonts w:ascii="Times New Roman" w:hAnsi="Times New Roman" w:cs="Times New Roman"/>
          <w:sz w:val="24"/>
          <w:szCs w:val="24"/>
        </w:rPr>
        <w:t>,</w:t>
      </w:r>
      <w:r w:rsidRPr="00635A53">
        <w:rPr>
          <w:rFonts w:ascii="Times New Roman" w:hAnsi="Times New Roman" w:cs="Times New Roman"/>
          <w:sz w:val="24"/>
          <w:szCs w:val="24"/>
        </w:rPr>
        <w:t xml:space="preserve"> and</w:t>
      </w:r>
      <w:proofErr w:type="gramEnd"/>
      <w:r w:rsidRPr="00635A53">
        <w:rPr>
          <w:rFonts w:ascii="Times New Roman" w:hAnsi="Times New Roman" w:cs="Times New Roman"/>
          <w:sz w:val="24"/>
          <w:szCs w:val="24"/>
        </w:rPr>
        <w:t xml:space="preserve"> must already provide non-clinical emotional support and/or youth development services to one of the identified target populations listed. </w:t>
      </w:r>
      <w:r w:rsidR="00C73E05">
        <w:rPr>
          <w:rFonts w:ascii="Times New Roman" w:hAnsi="Times New Roman" w:cs="Times New Roman"/>
          <w:sz w:val="24"/>
          <w:szCs w:val="24"/>
        </w:rPr>
        <w:t>Partners that offer clinical mental health services</w:t>
      </w:r>
      <w:r w:rsidR="005D4C78">
        <w:rPr>
          <w:rFonts w:ascii="Times New Roman" w:hAnsi="Times New Roman" w:cs="Times New Roman"/>
          <w:sz w:val="24"/>
          <w:szCs w:val="24"/>
        </w:rPr>
        <w:t xml:space="preserve"> </w:t>
      </w:r>
      <w:r w:rsidR="00C73E05">
        <w:rPr>
          <w:rFonts w:ascii="Times New Roman" w:hAnsi="Times New Roman" w:cs="Times New Roman"/>
          <w:sz w:val="24"/>
          <w:szCs w:val="24"/>
        </w:rPr>
        <w:t>are also eligible so long as they provide non-clinical emotional support services</w:t>
      </w:r>
      <w:r w:rsidR="005D4C78">
        <w:rPr>
          <w:rFonts w:ascii="Times New Roman" w:hAnsi="Times New Roman" w:cs="Times New Roman"/>
          <w:sz w:val="24"/>
          <w:szCs w:val="24"/>
        </w:rPr>
        <w:t xml:space="preserve"> for youth as well.</w:t>
      </w:r>
      <w:r w:rsidR="00C73E05">
        <w:rPr>
          <w:rFonts w:ascii="Times New Roman" w:hAnsi="Times New Roman" w:cs="Times New Roman"/>
          <w:sz w:val="24"/>
          <w:szCs w:val="24"/>
        </w:rPr>
        <w:t xml:space="preserve"> </w:t>
      </w:r>
      <w:r w:rsidR="00104A51">
        <w:rPr>
          <w:rFonts w:ascii="Times New Roman" w:hAnsi="Times New Roman" w:cs="Times New Roman"/>
          <w:sz w:val="24"/>
          <w:szCs w:val="24"/>
        </w:rPr>
        <w:t xml:space="preserve"> </w:t>
      </w:r>
      <w:r w:rsidRPr="00635A53">
        <w:rPr>
          <w:rFonts w:ascii="Times New Roman" w:hAnsi="Times New Roman" w:cs="Times New Roman"/>
          <w:sz w:val="24"/>
          <w:szCs w:val="24"/>
        </w:rPr>
        <w:t xml:space="preserve">Partners must also have the capacity for staff to participate virtually in </w:t>
      </w:r>
      <w:r w:rsidR="00060CE6">
        <w:rPr>
          <w:rFonts w:ascii="Times New Roman" w:hAnsi="Times New Roman" w:cs="Times New Roman"/>
          <w:sz w:val="24"/>
          <w:szCs w:val="24"/>
        </w:rPr>
        <w:t>Collective</w:t>
      </w:r>
      <w:r w:rsidRPr="00635A53">
        <w:rPr>
          <w:rFonts w:ascii="Times New Roman" w:hAnsi="Times New Roman" w:cs="Times New Roman"/>
          <w:sz w:val="24"/>
          <w:szCs w:val="24"/>
        </w:rPr>
        <w:t xml:space="preserve"> meetings and </w:t>
      </w:r>
      <w:r w:rsidR="00060CE6">
        <w:rPr>
          <w:rFonts w:ascii="Times New Roman" w:hAnsi="Times New Roman" w:cs="Times New Roman"/>
          <w:sz w:val="24"/>
          <w:szCs w:val="24"/>
        </w:rPr>
        <w:t>partner</w:t>
      </w:r>
      <w:r w:rsidRPr="00635A53">
        <w:rPr>
          <w:rFonts w:ascii="Times New Roman" w:hAnsi="Times New Roman" w:cs="Times New Roman"/>
          <w:sz w:val="24"/>
          <w:szCs w:val="24"/>
        </w:rPr>
        <w:t xml:space="preserve"> check-ins.</w:t>
      </w:r>
      <w:r w:rsidR="009D5505">
        <w:rPr>
          <w:rFonts w:ascii="Times New Roman" w:hAnsi="Times New Roman" w:cs="Times New Roman"/>
          <w:sz w:val="24"/>
          <w:szCs w:val="24"/>
        </w:rPr>
        <w:t xml:space="preserve">  Examples </w:t>
      </w:r>
      <w:r w:rsidR="00C73E05">
        <w:rPr>
          <w:rFonts w:ascii="Times New Roman" w:hAnsi="Times New Roman" w:cs="Times New Roman"/>
          <w:sz w:val="24"/>
          <w:szCs w:val="24"/>
        </w:rPr>
        <w:t xml:space="preserve">of non-clinical emotional support and youth development activities </w:t>
      </w:r>
      <w:r w:rsidR="009D5505">
        <w:rPr>
          <w:rFonts w:ascii="Times New Roman" w:hAnsi="Times New Roman" w:cs="Times New Roman"/>
          <w:sz w:val="24"/>
          <w:szCs w:val="24"/>
        </w:rPr>
        <w:t>include but are not limited to:</w:t>
      </w:r>
    </w:p>
    <w:p w14:paraId="0C1420DC" w14:textId="058768D8" w:rsidR="009D5505" w:rsidRDefault="009D5505" w:rsidP="009D550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Youth development (</w:t>
      </w:r>
      <w:proofErr w:type="gramStart"/>
      <w:r w:rsidR="00941C4F">
        <w:rPr>
          <w:rFonts w:ascii="Times New Roman" w:hAnsi="Times New Roman" w:cs="Times New Roman"/>
          <w:sz w:val="24"/>
          <w:szCs w:val="24"/>
        </w:rPr>
        <w:t>e.g.</w:t>
      </w:r>
      <w:proofErr w:type="gramEnd"/>
      <w:r>
        <w:rPr>
          <w:rFonts w:ascii="Times New Roman" w:hAnsi="Times New Roman" w:cs="Times New Roman"/>
          <w:sz w:val="24"/>
          <w:szCs w:val="24"/>
        </w:rPr>
        <w:t xml:space="preserve"> after school programs, leadership, or civic engagement)</w:t>
      </w:r>
    </w:p>
    <w:p w14:paraId="4C6EFE35" w14:textId="5DE70C7B" w:rsidR="009D5505" w:rsidRDefault="009D5505" w:rsidP="009D550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Youth advocacy</w:t>
      </w:r>
    </w:p>
    <w:p w14:paraId="10056FEC" w14:textId="77777777" w:rsidR="00941C4F" w:rsidRDefault="009D5505" w:rsidP="009D550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Peer support</w:t>
      </w:r>
    </w:p>
    <w:p w14:paraId="03D6A008" w14:textId="486E2326" w:rsidR="009D5505" w:rsidRDefault="00941C4F" w:rsidP="009D550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Restorative justice programs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healing circles)</w:t>
      </w:r>
    </w:p>
    <w:p w14:paraId="11357F64" w14:textId="38A41C58" w:rsidR="009D5505" w:rsidRPr="009D5505" w:rsidRDefault="009D5505" w:rsidP="009D550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Clinical mental health services</w:t>
      </w:r>
    </w:p>
    <w:p w14:paraId="197146A3" w14:textId="77777777" w:rsidR="00E905D5" w:rsidRDefault="00E905D5" w:rsidP="00DD7EE4">
      <w:pPr>
        <w:rPr>
          <w:rFonts w:ascii="Times New Roman" w:hAnsi="Times New Roman" w:cs="Times New Roman"/>
          <w:b/>
          <w:sz w:val="24"/>
          <w:szCs w:val="24"/>
        </w:rPr>
      </w:pPr>
    </w:p>
    <w:p w14:paraId="3A626A77" w14:textId="57A96F97" w:rsidR="003C0FC3" w:rsidRPr="00F8306A" w:rsidRDefault="00A96DAF" w:rsidP="00F8306A">
      <w:pPr>
        <w:rPr>
          <w:rFonts w:ascii="Times New Roman" w:hAnsi="Times New Roman" w:cs="Times New Roman"/>
          <w:b/>
          <w:sz w:val="24"/>
          <w:szCs w:val="24"/>
        </w:rPr>
      </w:pPr>
      <w:r w:rsidRPr="00E905D5">
        <w:rPr>
          <w:rFonts w:ascii="Times New Roman" w:hAnsi="Times New Roman" w:cs="Times New Roman"/>
          <w:b/>
          <w:sz w:val="24"/>
          <w:szCs w:val="24"/>
        </w:rPr>
        <w:t>Eligibility</w:t>
      </w:r>
    </w:p>
    <w:p w14:paraId="5523AC88" w14:textId="3B47B96E" w:rsidR="00650644" w:rsidRPr="00E905D5" w:rsidRDefault="00911C16" w:rsidP="00DD7EE4">
      <w:pPr>
        <w:pStyle w:val="BodyText"/>
        <w:rPr>
          <w:rFonts w:ascii="Times New Roman" w:hAnsi="Times New Roman" w:cs="Times New Roman"/>
          <w:sz w:val="24"/>
          <w:szCs w:val="24"/>
        </w:rPr>
      </w:pPr>
      <w:r w:rsidRPr="00E905D5">
        <w:rPr>
          <w:rFonts w:ascii="Times New Roman" w:hAnsi="Times New Roman" w:cs="Times New Roman"/>
          <w:sz w:val="24"/>
          <w:szCs w:val="24"/>
        </w:rPr>
        <w:t>Partners</w:t>
      </w:r>
      <w:r w:rsidR="00A96DAF" w:rsidRPr="00E905D5">
        <w:rPr>
          <w:rFonts w:ascii="Times New Roman" w:hAnsi="Times New Roman" w:cs="Times New Roman"/>
          <w:sz w:val="24"/>
          <w:szCs w:val="24"/>
        </w:rPr>
        <w:t xml:space="preserve"> will need to demonstrate the ability to:</w:t>
      </w:r>
    </w:p>
    <w:p w14:paraId="549ED2D1" w14:textId="245DA199" w:rsidR="00650644" w:rsidRDefault="00F94445" w:rsidP="003C0FC3">
      <w:pPr>
        <w:pStyle w:val="ListParagraph"/>
        <w:numPr>
          <w:ilvl w:val="0"/>
          <w:numId w:val="9"/>
        </w:numPr>
        <w:tabs>
          <w:tab w:val="left" w:pos="1453"/>
          <w:tab w:val="left" w:pos="1454"/>
        </w:tabs>
        <w:rPr>
          <w:rFonts w:ascii="Times New Roman" w:hAnsi="Times New Roman" w:cs="Times New Roman"/>
          <w:sz w:val="24"/>
          <w:szCs w:val="24"/>
        </w:rPr>
      </w:pPr>
      <w:r w:rsidRPr="00E905D5">
        <w:rPr>
          <w:rFonts w:ascii="Times New Roman" w:hAnsi="Times New Roman" w:cs="Times New Roman"/>
          <w:sz w:val="24"/>
          <w:szCs w:val="24"/>
        </w:rPr>
        <w:t xml:space="preserve">Identify a </w:t>
      </w:r>
      <w:r w:rsidR="00DD723B" w:rsidRPr="00E905D5">
        <w:rPr>
          <w:rFonts w:ascii="Times New Roman" w:hAnsi="Times New Roman" w:cs="Times New Roman"/>
          <w:sz w:val="24"/>
          <w:szCs w:val="24"/>
        </w:rPr>
        <w:t xml:space="preserve">high-school aged </w:t>
      </w:r>
      <w:r w:rsidRPr="00E905D5">
        <w:rPr>
          <w:rFonts w:ascii="Times New Roman" w:hAnsi="Times New Roman" w:cs="Times New Roman"/>
          <w:sz w:val="24"/>
          <w:szCs w:val="24"/>
        </w:rPr>
        <w:t xml:space="preserve">youth who is receiving services from </w:t>
      </w:r>
      <w:r w:rsidR="00DD723B" w:rsidRPr="00E905D5">
        <w:rPr>
          <w:rFonts w:ascii="Times New Roman" w:hAnsi="Times New Roman" w:cs="Times New Roman"/>
          <w:sz w:val="24"/>
          <w:szCs w:val="24"/>
        </w:rPr>
        <w:t xml:space="preserve">or participating in programming by </w:t>
      </w:r>
      <w:r w:rsidRPr="00E905D5">
        <w:rPr>
          <w:rFonts w:ascii="Times New Roman" w:hAnsi="Times New Roman" w:cs="Times New Roman"/>
          <w:sz w:val="24"/>
          <w:szCs w:val="24"/>
        </w:rPr>
        <w:t xml:space="preserve">the organization to participate </w:t>
      </w:r>
      <w:r w:rsidR="005D4C78">
        <w:rPr>
          <w:rFonts w:ascii="Times New Roman" w:hAnsi="Times New Roman" w:cs="Times New Roman"/>
          <w:sz w:val="24"/>
          <w:szCs w:val="24"/>
        </w:rPr>
        <w:t xml:space="preserve">in the Collective. The young person should demonstrate an ability to work collaboratively with </w:t>
      </w:r>
      <w:proofErr w:type="gramStart"/>
      <w:r w:rsidR="005D4C78">
        <w:rPr>
          <w:rFonts w:ascii="Times New Roman" w:hAnsi="Times New Roman" w:cs="Times New Roman"/>
          <w:sz w:val="24"/>
          <w:szCs w:val="24"/>
        </w:rPr>
        <w:t>their</w:t>
      </w:r>
      <w:proofErr w:type="gramEnd"/>
      <w:r w:rsidR="005D4C78">
        <w:rPr>
          <w:rFonts w:ascii="Times New Roman" w:hAnsi="Times New Roman" w:cs="Times New Roman"/>
          <w:sz w:val="24"/>
          <w:szCs w:val="24"/>
        </w:rPr>
        <w:t xml:space="preserve"> </w:t>
      </w:r>
      <w:r w:rsidRPr="00E905D5">
        <w:rPr>
          <w:rFonts w:ascii="Times New Roman" w:hAnsi="Times New Roman" w:cs="Times New Roman"/>
          <w:sz w:val="24"/>
          <w:szCs w:val="24"/>
        </w:rPr>
        <w:t>with peers and adult allies in the Collective</w:t>
      </w:r>
      <w:r w:rsidR="009D5505">
        <w:rPr>
          <w:rFonts w:ascii="Times New Roman" w:hAnsi="Times New Roman" w:cs="Times New Roman"/>
          <w:sz w:val="24"/>
          <w:szCs w:val="24"/>
        </w:rPr>
        <w:t xml:space="preserve"> for 8-16 hours per month through December 31, 2021.</w:t>
      </w:r>
    </w:p>
    <w:p w14:paraId="330007AF" w14:textId="15B4CFCD" w:rsidR="009D5505" w:rsidRPr="00E905D5" w:rsidRDefault="009D5505" w:rsidP="009D5505">
      <w:pPr>
        <w:pStyle w:val="ListParagraph"/>
        <w:numPr>
          <w:ilvl w:val="2"/>
          <w:numId w:val="9"/>
        </w:numPr>
        <w:tabs>
          <w:tab w:val="left" w:pos="1453"/>
          <w:tab w:val="left" w:pos="1454"/>
        </w:tabs>
        <w:rPr>
          <w:rFonts w:ascii="Times New Roman" w:hAnsi="Times New Roman" w:cs="Times New Roman"/>
          <w:sz w:val="24"/>
          <w:szCs w:val="24"/>
        </w:rPr>
      </w:pPr>
      <w:r w:rsidRPr="009D5505">
        <w:rPr>
          <w:rFonts w:ascii="Times New Roman" w:hAnsi="Times New Roman" w:cs="Times New Roman"/>
          <w:sz w:val="24"/>
          <w:szCs w:val="24"/>
        </w:rPr>
        <w:t>Youth access to devices and internet is not a requirement and will be considered an allowable contract expense as part of the award along with a youth stipend equivalent to a $15/hour minimum wage.</w:t>
      </w:r>
    </w:p>
    <w:p w14:paraId="6C0A8DF7" w14:textId="608019A9" w:rsidR="00650644" w:rsidRPr="00E905D5" w:rsidRDefault="00A96DAF" w:rsidP="003C0FC3">
      <w:pPr>
        <w:pStyle w:val="ListParagraph"/>
        <w:numPr>
          <w:ilvl w:val="0"/>
          <w:numId w:val="9"/>
        </w:numPr>
        <w:tabs>
          <w:tab w:val="left" w:pos="1453"/>
          <w:tab w:val="left" w:pos="1454"/>
        </w:tabs>
        <w:spacing w:line="259" w:lineRule="auto"/>
        <w:rPr>
          <w:rFonts w:ascii="Times New Roman" w:hAnsi="Times New Roman" w:cs="Times New Roman"/>
          <w:sz w:val="24"/>
          <w:szCs w:val="24"/>
        </w:rPr>
      </w:pPr>
      <w:r w:rsidRPr="00E905D5">
        <w:rPr>
          <w:rFonts w:ascii="Times New Roman" w:hAnsi="Times New Roman" w:cs="Times New Roman"/>
          <w:sz w:val="24"/>
          <w:szCs w:val="24"/>
        </w:rPr>
        <w:t xml:space="preserve">Provide </w:t>
      </w:r>
      <w:r w:rsidR="00F94445" w:rsidRPr="00E905D5">
        <w:rPr>
          <w:rFonts w:ascii="Times New Roman" w:hAnsi="Times New Roman" w:cs="Times New Roman"/>
          <w:sz w:val="24"/>
          <w:szCs w:val="24"/>
        </w:rPr>
        <w:t xml:space="preserve">professional </w:t>
      </w:r>
      <w:r w:rsidR="00F64E39" w:rsidRPr="00E905D5">
        <w:rPr>
          <w:rFonts w:ascii="Times New Roman" w:hAnsi="Times New Roman" w:cs="Times New Roman"/>
          <w:sz w:val="24"/>
          <w:szCs w:val="24"/>
        </w:rPr>
        <w:t xml:space="preserve">and emotional </w:t>
      </w:r>
      <w:r w:rsidRPr="00E905D5">
        <w:rPr>
          <w:rFonts w:ascii="Times New Roman" w:hAnsi="Times New Roman" w:cs="Times New Roman"/>
          <w:sz w:val="24"/>
          <w:szCs w:val="24"/>
        </w:rPr>
        <w:t xml:space="preserve">support to </w:t>
      </w:r>
      <w:r w:rsidR="00F94445" w:rsidRPr="00E905D5">
        <w:rPr>
          <w:rFonts w:ascii="Times New Roman" w:hAnsi="Times New Roman" w:cs="Times New Roman"/>
          <w:sz w:val="24"/>
          <w:szCs w:val="24"/>
        </w:rPr>
        <w:t>youth leaders</w:t>
      </w:r>
      <w:r w:rsidRPr="00E905D5">
        <w:rPr>
          <w:rFonts w:ascii="Times New Roman" w:hAnsi="Times New Roman" w:cs="Times New Roman"/>
          <w:sz w:val="24"/>
          <w:szCs w:val="24"/>
        </w:rPr>
        <w:t xml:space="preserve"> </w:t>
      </w:r>
      <w:r w:rsidR="00F94445" w:rsidRPr="00E905D5">
        <w:rPr>
          <w:rFonts w:ascii="Times New Roman" w:hAnsi="Times New Roman" w:cs="Times New Roman"/>
          <w:sz w:val="24"/>
          <w:szCs w:val="24"/>
        </w:rPr>
        <w:t>in between Collective convenings</w:t>
      </w:r>
      <w:r w:rsidR="00F64E39" w:rsidRPr="00E905D5">
        <w:rPr>
          <w:rFonts w:ascii="Times New Roman" w:hAnsi="Times New Roman" w:cs="Times New Roman"/>
          <w:sz w:val="24"/>
          <w:szCs w:val="24"/>
        </w:rPr>
        <w:t xml:space="preserve"> to achieve Collective objectives and advance the work of the Collective</w:t>
      </w:r>
    </w:p>
    <w:p w14:paraId="6BF5281A" w14:textId="2C7648DE" w:rsidR="00650644" w:rsidRPr="00E905D5" w:rsidRDefault="00F94445" w:rsidP="003C0FC3">
      <w:pPr>
        <w:pStyle w:val="ListParagraph"/>
        <w:numPr>
          <w:ilvl w:val="0"/>
          <w:numId w:val="9"/>
        </w:numPr>
        <w:tabs>
          <w:tab w:val="left" w:pos="1453"/>
          <w:tab w:val="left" w:pos="1454"/>
        </w:tabs>
        <w:rPr>
          <w:rFonts w:ascii="Times New Roman" w:hAnsi="Times New Roman" w:cs="Times New Roman"/>
          <w:sz w:val="24"/>
          <w:szCs w:val="24"/>
        </w:rPr>
      </w:pPr>
      <w:r w:rsidRPr="00E905D5">
        <w:rPr>
          <w:rFonts w:ascii="Times New Roman" w:hAnsi="Times New Roman" w:cs="Times New Roman"/>
          <w:sz w:val="24"/>
          <w:szCs w:val="24"/>
        </w:rPr>
        <w:t>Participate virtually in Collective convenings, with device and internet access being an allowable award expense for youth participation</w:t>
      </w:r>
    </w:p>
    <w:p w14:paraId="37105286" w14:textId="3AA37EF6" w:rsidR="00650644" w:rsidRPr="00E905D5" w:rsidRDefault="00A96DAF" w:rsidP="003C0FC3">
      <w:pPr>
        <w:pStyle w:val="ListParagraph"/>
        <w:numPr>
          <w:ilvl w:val="0"/>
          <w:numId w:val="9"/>
        </w:numPr>
        <w:tabs>
          <w:tab w:val="left" w:pos="1454"/>
          <w:tab w:val="left" w:pos="1455"/>
        </w:tabs>
        <w:rPr>
          <w:rFonts w:ascii="Times New Roman" w:hAnsi="Times New Roman" w:cs="Times New Roman"/>
          <w:sz w:val="24"/>
          <w:szCs w:val="24"/>
        </w:rPr>
      </w:pPr>
      <w:r w:rsidRPr="00E905D5">
        <w:rPr>
          <w:rFonts w:ascii="Times New Roman" w:hAnsi="Times New Roman" w:cs="Times New Roman"/>
          <w:sz w:val="24"/>
          <w:szCs w:val="24"/>
        </w:rPr>
        <w:t xml:space="preserve">Be able to address </w:t>
      </w:r>
      <w:r w:rsidR="00F94445" w:rsidRPr="00E905D5">
        <w:rPr>
          <w:rFonts w:ascii="Times New Roman" w:hAnsi="Times New Roman" w:cs="Times New Roman"/>
          <w:sz w:val="24"/>
          <w:szCs w:val="24"/>
        </w:rPr>
        <w:t xml:space="preserve">technical </w:t>
      </w:r>
      <w:r w:rsidRPr="00E905D5">
        <w:rPr>
          <w:rFonts w:ascii="Times New Roman" w:hAnsi="Times New Roman" w:cs="Times New Roman"/>
          <w:sz w:val="24"/>
          <w:szCs w:val="24"/>
        </w:rPr>
        <w:t>challenges</w:t>
      </w:r>
      <w:r w:rsidR="00F94445" w:rsidRPr="00E905D5">
        <w:rPr>
          <w:rFonts w:ascii="Times New Roman" w:hAnsi="Times New Roman" w:cs="Times New Roman"/>
          <w:sz w:val="24"/>
          <w:szCs w:val="24"/>
        </w:rPr>
        <w:t xml:space="preserve"> of youth participating in Collective activities</w:t>
      </w:r>
    </w:p>
    <w:p w14:paraId="2D4A74E4" w14:textId="3B1678AE" w:rsidR="00F64E39" w:rsidRPr="00E905D5" w:rsidRDefault="00F64E39" w:rsidP="003C0FC3">
      <w:pPr>
        <w:pStyle w:val="ListParagraph"/>
        <w:numPr>
          <w:ilvl w:val="0"/>
          <w:numId w:val="9"/>
        </w:numPr>
        <w:tabs>
          <w:tab w:val="left" w:pos="1454"/>
          <w:tab w:val="left" w:pos="1455"/>
        </w:tabs>
        <w:rPr>
          <w:rFonts w:ascii="Times New Roman" w:hAnsi="Times New Roman" w:cs="Times New Roman"/>
          <w:sz w:val="24"/>
          <w:szCs w:val="24"/>
        </w:rPr>
      </w:pPr>
      <w:r w:rsidRPr="00E905D5">
        <w:rPr>
          <w:rFonts w:ascii="Times New Roman" w:hAnsi="Times New Roman" w:cs="Times New Roman"/>
          <w:sz w:val="24"/>
          <w:szCs w:val="24"/>
        </w:rPr>
        <w:t>Outreach to and engage with the respective youth populations to recruit participants in Collective policy development listening sessions and disseminate relevant findings</w:t>
      </w:r>
    </w:p>
    <w:p w14:paraId="6C7761D8" w14:textId="77777777" w:rsidR="00650644" w:rsidRPr="00E905D5" w:rsidRDefault="00A96DAF" w:rsidP="003C0FC3">
      <w:pPr>
        <w:pStyle w:val="ListParagraph"/>
        <w:numPr>
          <w:ilvl w:val="0"/>
          <w:numId w:val="9"/>
        </w:numPr>
        <w:tabs>
          <w:tab w:val="left" w:pos="1453"/>
          <w:tab w:val="left" w:pos="1454"/>
        </w:tabs>
        <w:rPr>
          <w:rFonts w:ascii="Times New Roman" w:hAnsi="Times New Roman" w:cs="Times New Roman"/>
          <w:sz w:val="24"/>
          <w:szCs w:val="24"/>
        </w:rPr>
      </w:pPr>
      <w:r w:rsidRPr="00E905D5">
        <w:rPr>
          <w:rFonts w:ascii="Times New Roman" w:hAnsi="Times New Roman" w:cs="Times New Roman"/>
          <w:sz w:val="24"/>
          <w:szCs w:val="24"/>
        </w:rPr>
        <w:t>Follow all reporting and documentation</w:t>
      </w:r>
      <w:r w:rsidRPr="00E905D5">
        <w:rPr>
          <w:rFonts w:ascii="Times New Roman" w:hAnsi="Times New Roman" w:cs="Times New Roman"/>
          <w:spacing w:val="-9"/>
          <w:sz w:val="24"/>
          <w:szCs w:val="24"/>
        </w:rPr>
        <w:t xml:space="preserve"> </w:t>
      </w:r>
      <w:r w:rsidRPr="00E905D5">
        <w:rPr>
          <w:rFonts w:ascii="Times New Roman" w:hAnsi="Times New Roman" w:cs="Times New Roman"/>
          <w:sz w:val="24"/>
          <w:szCs w:val="24"/>
        </w:rPr>
        <w:t>requirements</w:t>
      </w:r>
    </w:p>
    <w:p w14:paraId="3AF19AEC" w14:textId="77777777" w:rsidR="00650644" w:rsidRPr="00E905D5" w:rsidRDefault="00A96DAF" w:rsidP="003C0FC3">
      <w:pPr>
        <w:pStyle w:val="ListParagraph"/>
        <w:numPr>
          <w:ilvl w:val="0"/>
          <w:numId w:val="9"/>
        </w:numPr>
        <w:tabs>
          <w:tab w:val="left" w:pos="1454"/>
          <w:tab w:val="left" w:pos="1455"/>
        </w:tabs>
        <w:rPr>
          <w:rFonts w:ascii="Times New Roman" w:hAnsi="Times New Roman" w:cs="Times New Roman"/>
          <w:sz w:val="24"/>
          <w:szCs w:val="24"/>
        </w:rPr>
      </w:pPr>
      <w:r w:rsidRPr="00E905D5">
        <w:rPr>
          <w:rFonts w:ascii="Times New Roman" w:hAnsi="Times New Roman" w:cs="Times New Roman"/>
          <w:sz w:val="24"/>
          <w:szCs w:val="24"/>
        </w:rPr>
        <w:t>Comply with all state and federal privacy and security</w:t>
      </w:r>
      <w:r w:rsidRPr="00E905D5">
        <w:rPr>
          <w:rFonts w:ascii="Times New Roman" w:hAnsi="Times New Roman" w:cs="Times New Roman"/>
          <w:spacing w:val="-23"/>
          <w:sz w:val="24"/>
          <w:szCs w:val="24"/>
        </w:rPr>
        <w:t xml:space="preserve"> </w:t>
      </w:r>
      <w:r w:rsidRPr="00E905D5">
        <w:rPr>
          <w:rFonts w:ascii="Times New Roman" w:hAnsi="Times New Roman" w:cs="Times New Roman"/>
          <w:sz w:val="24"/>
          <w:szCs w:val="24"/>
        </w:rPr>
        <w:t>laws</w:t>
      </w:r>
    </w:p>
    <w:p w14:paraId="61D12886" w14:textId="0FE79370" w:rsidR="00650644" w:rsidRPr="00E905D5" w:rsidRDefault="00A96DAF" w:rsidP="003C0FC3">
      <w:pPr>
        <w:pStyle w:val="ListParagraph"/>
        <w:numPr>
          <w:ilvl w:val="0"/>
          <w:numId w:val="9"/>
        </w:numPr>
        <w:tabs>
          <w:tab w:val="left" w:pos="1454"/>
          <w:tab w:val="left" w:pos="1455"/>
        </w:tabs>
        <w:rPr>
          <w:rFonts w:ascii="Times New Roman" w:hAnsi="Times New Roman" w:cs="Times New Roman"/>
          <w:sz w:val="24"/>
          <w:szCs w:val="24"/>
        </w:rPr>
      </w:pPr>
      <w:r w:rsidRPr="00E905D5">
        <w:rPr>
          <w:rFonts w:ascii="Times New Roman" w:hAnsi="Times New Roman" w:cs="Times New Roman"/>
          <w:sz w:val="24"/>
          <w:szCs w:val="24"/>
        </w:rPr>
        <w:t xml:space="preserve">Enter into a contract agreement with </w:t>
      </w:r>
      <w:r w:rsidR="00F64E39" w:rsidRPr="00E905D5">
        <w:rPr>
          <w:rFonts w:ascii="Times New Roman" w:hAnsi="Times New Roman" w:cs="Times New Roman"/>
          <w:sz w:val="24"/>
          <w:szCs w:val="24"/>
        </w:rPr>
        <w:t>TCP</w:t>
      </w:r>
      <w:r w:rsidRPr="00E905D5">
        <w:rPr>
          <w:rFonts w:ascii="Times New Roman" w:hAnsi="Times New Roman" w:cs="Times New Roman"/>
          <w:sz w:val="24"/>
          <w:szCs w:val="24"/>
        </w:rPr>
        <w:t xml:space="preserve"> within </w:t>
      </w:r>
      <w:r w:rsidR="00F64E39" w:rsidRPr="00E905D5">
        <w:rPr>
          <w:rFonts w:ascii="Times New Roman" w:hAnsi="Times New Roman" w:cs="Times New Roman"/>
          <w:sz w:val="24"/>
          <w:szCs w:val="24"/>
        </w:rPr>
        <w:t>30</w:t>
      </w:r>
      <w:r w:rsidRPr="00E905D5">
        <w:rPr>
          <w:rFonts w:ascii="Times New Roman" w:hAnsi="Times New Roman" w:cs="Times New Roman"/>
          <w:sz w:val="24"/>
          <w:szCs w:val="24"/>
        </w:rPr>
        <w:t xml:space="preserve"> </w:t>
      </w:r>
      <w:r w:rsidR="00F64E39" w:rsidRPr="00E905D5">
        <w:rPr>
          <w:rFonts w:ascii="Times New Roman" w:hAnsi="Times New Roman" w:cs="Times New Roman"/>
          <w:sz w:val="24"/>
          <w:szCs w:val="24"/>
        </w:rPr>
        <w:t>calendar</w:t>
      </w:r>
      <w:r w:rsidRPr="00E905D5">
        <w:rPr>
          <w:rFonts w:ascii="Times New Roman" w:hAnsi="Times New Roman" w:cs="Times New Roman"/>
          <w:spacing w:val="-14"/>
          <w:sz w:val="24"/>
          <w:szCs w:val="24"/>
        </w:rPr>
        <w:t xml:space="preserve"> </w:t>
      </w:r>
      <w:r w:rsidRPr="00E905D5">
        <w:rPr>
          <w:rFonts w:ascii="Times New Roman" w:hAnsi="Times New Roman" w:cs="Times New Roman"/>
          <w:sz w:val="24"/>
          <w:szCs w:val="24"/>
        </w:rPr>
        <w:t>days</w:t>
      </w:r>
    </w:p>
    <w:p w14:paraId="74DA4BD7" w14:textId="24383AB9" w:rsidR="00EC653E" w:rsidRPr="00326F2F" w:rsidRDefault="00F64E39" w:rsidP="00EC653E">
      <w:pPr>
        <w:pStyle w:val="ListParagraph"/>
        <w:numPr>
          <w:ilvl w:val="0"/>
          <w:numId w:val="9"/>
        </w:numPr>
        <w:tabs>
          <w:tab w:val="left" w:pos="1455"/>
        </w:tabs>
        <w:rPr>
          <w:rFonts w:ascii="Times New Roman" w:hAnsi="Times New Roman" w:cs="Times New Roman"/>
          <w:b/>
          <w:sz w:val="24"/>
          <w:szCs w:val="24"/>
        </w:rPr>
      </w:pPr>
      <w:r w:rsidRPr="00E905D5">
        <w:rPr>
          <w:rFonts w:ascii="Times New Roman" w:hAnsi="Times New Roman" w:cs="Times New Roman"/>
          <w:sz w:val="24"/>
          <w:szCs w:val="24"/>
        </w:rPr>
        <w:t>Complete all reporting requirements of TC</w:t>
      </w:r>
      <w:r w:rsidR="00EC653E" w:rsidRPr="00E905D5">
        <w:rPr>
          <w:rFonts w:ascii="Times New Roman" w:hAnsi="Times New Roman" w:cs="Times New Roman"/>
          <w:sz w:val="24"/>
          <w:szCs w:val="24"/>
        </w:rPr>
        <w:t>P</w:t>
      </w:r>
      <w:bookmarkStart w:id="2" w:name="Submission_Deadline:"/>
      <w:bookmarkEnd w:id="2"/>
    </w:p>
    <w:p w14:paraId="223D06C2" w14:textId="77777777" w:rsidR="00326F2F" w:rsidRDefault="00326F2F" w:rsidP="00326F2F">
      <w:pPr>
        <w:tabs>
          <w:tab w:val="left" w:pos="1455"/>
        </w:tabs>
        <w:rPr>
          <w:rFonts w:ascii="Times New Roman" w:hAnsi="Times New Roman" w:cs="Times New Roman"/>
          <w:bCs/>
          <w:sz w:val="24"/>
          <w:szCs w:val="24"/>
        </w:rPr>
      </w:pPr>
    </w:p>
    <w:p w14:paraId="1C31897A" w14:textId="27AC90D5" w:rsidR="00326F2F" w:rsidRPr="00326F2F" w:rsidRDefault="00326F2F" w:rsidP="00326F2F">
      <w:pPr>
        <w:tabs>
          <w:tab w:val="left" w:pos="1455"/>
        </w:tabs>
        <w:rPr>
          <w:rFonts w:ascii="Times New Roman" w:hAnsi="Times New Roman" w:cs="Times New Roman"/>
          <w:bCs/>
          <w:sz w:val="24"/>
          <w:szCs w:val="24"/>
        </w:rPr>
      </w:pPr>
      <w:r>
        <w:rPr>
          <w:rFonts w:ascii="Times New Roman" w:hAnsi="Times New Roman" w:cs="Times New Roman"/>
          <w:bCs/>
          <w:sz w:val="24"/>
          <w:szCs w:val="24"/>
        </w:rPr>
        <w:t>Organizations with an overall budget of $2 million or less will be prioritized for consideration.</w:t>
      </w:r>
    </w:p>
    <w:p w14:paraId="40127D52" w14:textId="77777777" w:rsidR="00EC653E" w:rsidRPr="00E905D5" w:rsidRDefault="00EC653E" w:rsidP="00EC653E">
      <w:pPr>
        <w:tabs>
          <w:tab w:val="left" w:pos="1455"/>
        </w:tabs>
        <w:rPr>
          <w:rFonts w:ascii="Times New Roman" w:hAnsi="Times New Roman" w:cs="Times New Roman"/>
          <w:b/>
          <w:color w:val="FF0000"/>
          <w:sz w:val="24"/>
          <w:szCs w:val="24"/>
          <w:u w:val="single" w:color="FF0000"/>
        </w:rPr>
      </w:pPr>
    </w:p>
    <w:p w14:paraId="2883F0D7" w14:textId="0C5BFD56" w:rsidR="00650644" w:rsidRPr="00E905D5" w:rsidRDefault="00A96DAF" w:rsidP="00EC653E">
      <w:pPr>
        <w:tabs>
          <w:tab w:val="left" w:pos="1455"/>
        </w:tabs>
        <w:rPr>
          <w:rFonts w:ascii="Times New Roman" w:hAnsi="Times New Roman" w:cs="Times New Roman"/>
          <w:b/>
          <w:sz w:val="24"/>
          <w:szCs w:val="24"/>
        </w:rPr>
      </w:pPr>
      <w:r w:rsidRPr="00E905D5">
        <w:rPr>
          <w:rFonts w:ascii="Times New Roman" w:hAnsi="Times New Roman" w:cs="Times New Roman"/>
          <w:b/>
          <w:color w:val="FF0000"/>
          <w:sz w:val="24"/>
          <w:szCs w:val="24"/>
          <w:u w:val="single" w:color="FF0000"/>
        </w:rPr>
        <w:t>Submission Deadline:</w:t>
      </w:r>
    </w:p>
    <w:p w14:paraId="1A14AE8C" w14:textId="40393241" w:rsidR="00FA19A6" w:rsidRPr="00E905D5" w:rsidRDefault="00A96DAF" w:rsidP="00FA19A6">
      <w:pPr>
        <w:pStyle w:val="BodyText"/>
        <w:spacing w:line="237" w:lineRule="auto"/>
        <w:rPr>
          <w:rFonts w:ascii="Times New Roman" w:hAnsi="Times New Roman" w:cs="Times New Roman"/>
          <w:sz w:val="24"/>
          <w:szCs w:val="24"/>
        </w:rPr>
      </w:pPr>
      <w:r w:rsidRPr="00E905D5">
        <w:rPr>
          <w:rFonts w:ascii="Times New Roman" w:hAnsi="Times New Roman" w:cs="Times New Roman"/>
          <w:sz w:val="24"/>
          <w:szCs w:val="24"/>
        </w:rPr>
        <w:t xml:space="preserve">Please submit your response </w:t>
      </w:r>
      <w:r w:rsidR="00A320A5" w:rsidRPr="00E905D5">
        <w:rPr>
          <w:rFonts w:ascii="Times New Roman" w:hAnsi="Times New Roman" w:cs="Times New Roman"/>
          <w:sz w:val="24"/>
          <w:szCs w:val="24"/>
        </w:rPr>
        <w:t xml:space="preserve">via e-mail to </w:t>
      </w:r>
      <w:hyperlink r:id="rId14" w:history="1">
        <w:r w:rsidR="00A320A5" w:rsidRPr="00E905D5">
          <w:rPr>
            <w:rStyle w:val="Hyperlink"/>
            <w:rFonts w:ascii="Times New Roman" w:hAnsi="Times New Roman" w:cs="Times New Roman"/>
            <w:sz w:val="24"/>
            <w:szCs w:val="24"/>
          </w:rPr>
          <w:t>avazquez@childrenspartnership.org</w:t>
        </w:r>
      </w:hyperlink>
      <w:r w:rsidR="00A320A5" w:rsidRPr="00E905D5">
        <w:rPr>
          <w:rFonts w:ascii="Times New Roman" w:hAnsi="Times New Roman" w:cs="Times New Roman"/>
          <w:sz w:val="24"/>
          <w:szCs w:val="24"/>
        </w:rPr>
        <w:t xml:space="preserve"> by 5PM, March 12, 2021. </w:t>
      </w:r>
      <w:r w:rsidR="00060CE6">
        <w:rPr>
          <w:rFonts w:ascii="Times New Roman" w:hAnsi="Times New Roman" w:cs="Times New Roman"/>
          <w:sz w:val="24"/>
          <w:szCs w:val="24"/>
        </w:rPr>
        <w:t xml:space="preserve">  Partners will be notified by April 12, 2020.</w:t>
      </w:r>
    </w:p>
    <w:p w14:paraId="109F5BBA" w14:textId="2235A31D" w:rsidR="00DB2D5E" w:rsidRDefault="00DB2D5E" w:rsidP="00E905D5">
      <w:pPr>
        <w:jc w:val="center"/>
        <w:rPr>
          <w:rFonts w:ascii="Times New Roman" w:hAnsi="Times New Roman" w:cs="Times New Roman"/>
          <w:b/>
          <w:bCs/>
          <w:sz w:val="24"/>
          <w:szCs w:val="24"/>
        </w:rPr>
      </w:pPr>
      <w:r>
        <w:rPr>
          <w:rFonts w:ascii="Times New Roman" w:hAnsi="Times New Roman" w:cs="Times New Roman"/>
          <w:b/>
          <w:bCs/>
          <w:sz w:val="24"/>
          <w:szCs w:val="24"/>
        </w:rPr>
        <w:br w:type="column"/>
      </w:r>
      <w:r>
        <w:rPr>
          <w:rFonts w:ascii="Times New Roman" w:hAnsi="Times New Roman" w:cs="Times New Roman"/>
          <w:b/>
          <w:bCs/>
          <w:sz w:val="24"/>
          <w:szCs w:val="24"/>
        </w:rPr>
        <w:lastRenderedPageBreak/>
        <w:t>Application</w:t>
      </w:r>
    </w:p>
    <w:p w14:paraId="39E83045" w14:textId="6D21734B" w:rsidR="00FA19A6" w:rsidRPr="00E905D5" w:rsidRDefault="006B46BD" w:rsidP="00FA19A6">
      <w:pPr>
        <w:rPr>
          <w:rFonts w:ascii="Times New Roman" w:hAnsi="Times New Roman" w:cs="Times New Roman"/>
          <w:b/>
          <w:bCs/>
          <w:sz w:val="24"/>
          <w:szCs w:val="24"/>
        </w:rPr>
      </w:pPr>
      <w:r>
        <w:rPr>
          <w:rFonts w:ascii="Times New Roman" w:hAnsi="Times New Roman" w:cs="Times New Roman"/>
          <w:b/>
          <w:bCs/>
          <w:sz w:val="24"/>
          <w:szCs w:val="24"/>
        </w:rPr>
        <w:t>P</w:t>
      </w:r>
      <w:r w:rsidR="00FA19A6" w:rsidRPr="00E905D5">
        <w:rPr>
          <w:rFonts w:ascii="Times New Roman" w:hAnsi="Times New Roman" w:cs="Times New Roman"/>
          <w:b/>
          <w:bCs/>
          <w:sz w:val="24"/>
          <w:szCs w:val="24"/>
        </w:rPr>
        <w:t>rovider Information</w:t>
      </w:r>
      <w:r>
        <w:rPr>
          <w:rFonts w:ascii="Times New Roman" w:hAnsi="Times New Roman" w:cs="Times New Roman"/>
          <w:b/>
          <w:bCs/>
          <w:sz w:val="24"/>
          <w:szCs w:val="24"/>
        </w:rPr>
        <w:t>:</w:t>
      </w:r>
    </w:p>
    <w:p w14:paraId="43E21C19" w14:textId="77777777" w:rsidR="006B46BD" w:rsidRDefault="006B46BD" w:rsidP="00FA19A6">
      <w:pPr>
        <w:rPr>
          <w:rFonts w:ascii="Times New Roman" w:hAnsi="Times New Roman" w:cs="Times New Roman"/>
          <w:b/>
          <w:bCs/>
          <w:sz w:val="24"/>
          <w:szCs w:val="24"/>
        </w:rPr>
      </w:pPr>
    </w:p>
    <w:p w14:paraId="1B90A61E" w14:textId="28B50734" w:rsidR="00FA19A6" w:rsidRPr="00E905D5" w:rsidRDefault="00FA19A6" w:rsidP="00FA19A6">
      <w:pPr>
        <w:rPr>
          <w:rFonts w:ascii="Times New Roman" w:hAnsi="Times New Roman" w:cs="Times New Roman"/>
          <w:sz w:val="24"/>
          <w:szCs w:val="24"/>
        </w:rPr>
      </w:pPr>
      <w:r w:rsidRPr="00E905D5">
        <w:rPr>
          <w:rFonts w:ascii="Times New Roman" w:hAnsi="Times New Roman" w:cs="Times New Roman"/>
          <w:sz w:val="24"/>
          <w:szCs w:val="24"/>
        </w:rPr>
        <w:t>Organization Name:</w:t>
      </w:r>
      <w:r w:rsidRPr="00E905D5">
        <w:rPr>
          <w:rFonts w:ascii="Times New Roman" w:hAnsi="Times New Roman" w:cs="Times New Roman"/>
          <w:sz w:val="24"/>
          <w:szCs w:val="24"/>
        </w:rPr>
        <w:tab/>
      </w:r>
      <w:r w:rsidRPr="00E905D5">
        <w:rPr>
          <w:rFonts w:ascii="Times New Roman" w:hAnsi="Times New Roman" w:cs="Times New Roman"/>
          <w:sz w:val="24"/>
          <w:szCs w:val="24"/>
        </w:rPr>
        <w:tab/>
      </w:r>
      <w:r w:rsidRPr="00E905D5">
        <w:rPr>
          <w:rFonts w:ascii="Times New Roman" w:hAnsi="Times New Roman" w:cs="Times New Roman"/>
          <w:sz w:val="24"/>
          <w:szCs w:val="24"/>
        </w:rPr>
        <w:tab/>
      </w:r>
    </w:p>
    <w:p w14:paraId="17417D01" w14:textId="77777777" w:rsidR="00FA19A6" w:rsidRPr="00E905D5" w:rsidRDefault="00FA19A6" w:rsidP="00FA19A6">
      <w:pPr>
        <w:rPr>
          <w:rFonts w:ascii="Times New Roman" w:hAnsi="Times New Roman" w:cs="Times New Roman"/>
          <w:sz w:val="24"/>
          <w:szCs w:val="24"/>
        </w:rPr>
      </w:pPr>
      <w:r w:rsidRPr="00E905D5">
        <w:rPr>
          <w:rFonts w:ascii="Times New Roman" w:hAnsi="Times New Roman" w:cs="Times New Roman"/>
          <w:sz w:val="24"/>
          <w:szCs w:val="24"/>
        </w:rPr>
        <w:t>Primary Contact Name:</w:t>
      </w:r>
      <w:r w:rsidRPr="00E905D5">
        <w:rPr>
          <w:rFonts w:ascii="Times New Roman" w:hAnsi="Times New Roman" w:cs="Times New Roman"/>
          <w:sz w:val="24"/>
          <w:szCs w:val="24"/>
        </w:rPr>
        <w:tab/>
      </w:r>
      <w:r w:rsidRPr="00E905D5">
        <w:rPr>
          <w:rFonts w:ascii="Times New Roman" w:hAnsi="Times New Roman" w:cs="Times New Roman"/>
          <w:sz w:val="24"/>
          <w:szCs w:val="24"/>
        </w:rPr>
        <w:tab/>
      </w:r>
      <w:r w:rsidRPr="00E905D5">
        <w:rPr>
          <w:rFonts w:ascii="Times New Roman" w:hAnsi="Times New Roman" w:cs="Times New Roman"/>
          <w:sz w:val="24"/>
          <w:szCs w:val="24"/>
        </w:rPr>
        <w:tab/>
      </w:r>
    </w:p>
    <w:p w14:paraId="46655A5E" w14:textId="77777777" w:rsidR="00FA19A6" w:rsidRPr="00E905D5" w:rsidRDefault="00FA19A6" w:rsidP="00FA19A6">
      <w:pPr>
        <w:rPr>
          <w:rFonts w:ascii="Times New Roman" w:hAnsi="Times New Roman" w:cs="Times New Roman"/>
          <w:sz w:val="24"/>
          <w:szCs w:val="24"/>
        </w:rPr>
      </w:pPr>
      <w:r w:rsidRPr="00E905D5">
        <w:rPr>
          <w:rFonts w:ascii="Times New Roman" w:hAnsi="Times New Roman" w:cs="Times New Roman"/>
          <w:sz w:val="24"/>
          <w:szCs w:val="24"/>
        </w:rPr>
        <w:t>Primary Contact Email:</w:t>
      </w:r>
      <w:r w:rsidRPr="00E905D5">
        <w:rPr>
          <w:rFonts w:ascii="Times New Roman" w:hAnsi="Times New Roman" w:cs="Times New Roman"/>
          <w:sz w:val="24"/>
          <w:szCs w:val="24"/>
        </w:rPr>
        <w:tab/>
      </w:r>
      <w:r w:rsidRPr="00E905D5">
        <w:rPr>
          <w:rFonts w:ascii="Times New Roman" w:hAnsi="Times New Roman" w:cs="Times New Roman"/>
          <w:sz w:val="24"/>
          <w:szCs w:val="24"/>
        </w:rPr>
        <w:tab/>
      </w:r>
      <w:r w:rsidRPr="00E905D5">
        <w:rPr>
          <w:rFonts w:ascii="Times New Roman" w:hAnsi="Times New Roman" w:cs="Times New Roman"/>
          <w:sz w:val="24"/>
          <w:szCs w:val="24"/>
        </w:rPr>
        <w:tab/>
      </w:r>
    </w:p>
    <w:p w14:paraId="39489B2B" w14:textId="77777777" w:rsidR="00FA19A6" w:rsidRPr="00E905D5" w:rsidRDefault="00FA19A6" w:rsidP="00FA19A6">
      <w:pPr>
        <w:rPr>
          <w:rFonts w:ascii="Times New Roman" w:hAnsi="Times New Roman" w:cs="Times New Roman"/>
          <w:sz w:val="24"/>
          <w:szCs w:val="24"/>
        </w:rPr>
      </w:pPr>
      <w:r w:rsidRPr="00E905D5">
        <w:rPr>
          <w:rFonts w:ascii="Times New Roman" w:hAnsi="Times New Roman" w:cs="Times New Roman"/>
          <w:sz w:val="24"/>
          <w:szCs w:val="24"/>
        </w:rPr>
        <w:t>Primary Contact Direct Phone Number:</w:t>
      </w:r>
    </w:p>
    <w:p w14:paraId="3175A45A" w14:textId="77777777" w:rsidR="00FA19A6" w:rsidRPr="00E905D5" w:rsidRDefault="00FA19A6" w:rsidP="00FA19A6">
      <w:pPr>
        <w:rPr>
          <w:rFonts w:ascii="Times New Roman" w:hAnsi="Times New Roman" w:cs="Times New Roman"/>
          <w:sz w:val="24"/>
          <w:szCs w:val="24"/>
        </w:rPr>
      </w:pPr>
      <w:r w:rsidRPr="00E905D5">
        <w:rPr>
          <w:rFonts w:ascii="Times New Roman" w:hAnsi="Times New Roman" w:cs="Times New Roman"/>
          <w:sz w:val="24"/>
          <w:szCs w:val="24"/>
        </w:rPr>
        <w:t>Organization Location:</w:t>
      </w:r>
    </w:p>
    <w:p w14:paraId="2B79CB34" w14:textId="7DDDD179" w:rsidR="00326F2F" w:rsidRDefault="00326F2F" w:rsidP="00FA19A6">
      <w:pPr>
        <w:rPr>
          <w:rFonts w:ascii="Times New Roman" w:hAnsi="Times New Roman" w:cs="Times New Roman"/>
          <w:sz w:val="24"/>
          <w:szCs w:val="24"/>
        </w:rPr>
      </w:pPr>
      <w:r>
        <w:rPr>
          <w:rFonts w:ascii="Times New Roman" w:hAnsi="Times New Roman" w:cs="Times New Roman"/>
          <w:sz w:val="24"/>
          <w:szCs w:val="24"/>
        </w:rPr>
        <w:t>Organization Annual Budget:</w:t>
      </w:r>
    </w:p>
    <w:p w14:paraId="092EE179" w14:textId="5A91EE8F" w:rsidR="00FA19A6" w:rsidRPr="00E905D5" w:rsidRDefault="00FA19A6" w:rsidP="00FA19A6">
      <w:pPr>
        <w:rPr>
          <w:rFonts w:ascii="Times New Roman" w:hAnsi="Times New Roman" w:cs="Times New Roman"/>
          <w:sz w:val="24"/>
          <w:szCs w:val="24"/>
        </w:rPr>
      </w:pPr>
      <w:r w:rsidRPr="00E905D5">
        <w:rPr>
          <w:rFonts w:ascii="Times New Roman" w:hAnsi="Times New Roman" w:cs="Times New Roman"/>
          <w:sz w:val="24"/>
          <w:szCs w:val="24"/>
        </w:rPr>
        <w:t>Organization Type (check one):</w:t>
      </w:r>
      <w:r w:rsidRPr="00E905D5">
        <w:rPr>
          <w:rFonts w:ascii="Times New Roman" w:hAnsi="Times New Roman" w:cs="Times New Roman"/>
          <w:sz w:val="24"/>
          <w:szCs w:val="24"/>
        </w:rPr>
        <w:tab/>
      </w:r>
      <w:r w:rsidRPr="00E905D5">
        <w:rPr>
          <w:rFonts w:ascii="Times New Roman" w:hAnsi="Times New Roman" w:cs="Times New Roman"/>
          <w:sz w:val="24"/>
          <w:szCs w:val="24"/>
        </w:rPr>
        <w:tab/>
      </w:r>
      <w:r w:rsidRPr="00E905D5">
        <w:rPr>
          <w:rFonts w:ascii="Times New Roman" w:hAnsi="Times New Roman" w:cs="Times New Roman"/>
          <w:sz w:val="24"/>
          <w:szCs w:val="24"/>
        </w:rPr>
        <w:tab/>
      </w:r>
    </w:p>
    <w:p w14:paraId="1A26B8F2" w14:textId="77777777" w:rsidR="00326F2F" w:rsidRPr="00E905D5" w:rsidRDefault="00326F2F" w:rsidP="00FC1F9C">
      <w:pPr>
        <w:rPr>
          <w:rFonts w:ascii="Times New Roman" w:hAnsi="Times New Roman" w:cs="Times New Roman"/>
          <w:sz w:val="24"/>
          <w:szCs w:val="24"/>
        </w:rPr>
      </w:pPr>
    </w:p>
    <w:p w14:paraId="668C8B16" w14:textId="61824B92" w:rsidR="00FA19A6" w:rsidRPr="00E905D5" w:rsidRDefault="00FA19A6" w:rsidP="00FC1F9C">
      <w:pPr>
        <w:rPr>
          <w:rFonts w:ascii="Times New Roman" w:hAnsi="Times New Roman" w:cs="Times New Roman"/>
          <w:sz w:val="24"/>
          <w:szCs w:val="24"/>
        </w:rPr>
      </w:pPr>
      <w:r w:rsidRPr="00E905D5">
        <w:rPr>
          <w:rFonts w:ascii="Times New Roman" w:hAnsi="Times New Roman" w:cs="Times New Roman"/>
          <w:sz w:val="24"/>
          <w:szCs w:val="24"/>
        </w:rPr>
        <w:t>□ Non-Profit</w:t>
      </w:r>
      <w:r w:rsidRPr="00E905D5">
        <w:rPr>
          <w:rFonts w:ascii="Times New Roman" w:hAnsi="Times New Roman" w:cs="Times New Roman"/>
          <w:sz w:val="24"/>
          <w:szCs w:val="24"/>
        </w:rPr>
        <w:tab/>
        <w:t>□ Private/For Profit</w:t>
      </w:r>
      <w:r w:rsidRPr="00E905D5">
        <w:rPr>
          <w:rFonts w:ascii="Times New Roman" w:hAnsi="Times New Roman" w:cs="Times New Roman"/>
          <w:sz w:val="24"/>
          <w:szCs w:val="24"/>
        </w:rPr>
        <w:tab/>
        <w:t>□ Government</w:t>
      </w:r>
    </w:p>
    <w:p w14:paraId="38C0CAAC" w14:textId="77777777" w:rsidR="00FA19A6" w:rsidRPr="00E905D5" w:rsidRDefault="00FA19A6" w:rsidP="00FA19A6">
      <w:pPr>
        <w:rPr>
          <w:rFonts w:ascii="Times New Roman" w:hAnsi="Times New Roman" w:cs="Times New Roman"/>
          <w:sz w:val="24"/>
          <w:szCs w:val="24"/>
        </w:rPr>
      </w:pPr>
    </w:p>
    <w:p w14:paraId="4B991BE6" w14:textId="04F3BD6A" w:rsidR="00FA19A6" w:rsidRPr="00E905D5" w:rsidRDefault="00FA19A6" w:rsidP="00FA19A6">
      <w:pPr>
        <w:widowControl/>
        <w:autoSpaceDE/>
        <w:autoSpaceDN/>
        <w:rPr>
          <w:rFonts w:ascii="Times New Roman" w:hAnsi="Times New Roman" w:cs="Times New Roman"/>
          <w:b/>
          <w:bCs/>
          <w:sz w:val="24"/>
          <w:szCs w:val="24"/>
        </w:rPr>
      </w:pPr>
      <w:r w:rsidRPr="00E905D5">
        <w:rPr>
          <w:rFonts w:ascii="Times New Roman" w:hAnsi="Times New Roman" w:cs="Times New Roman"/>
          <w:b/>
          <w:bCs/>
          <w:sz w:val="24"/>
          <w:szCs w:val="24"/>
        </w:rPr>
        <w:t>1. Provide a brief organizational background including experience providing non-clinical emotional support</w:t>
      </w:r>
      <w:r w:rsidR="008C47ED">
        <w:rPr>
          <w:rFonts w:ascii="Times New Roman" w:hAnsi="Times New Roman" w:cs="Times New Roman"/>
          <w:b/>
          <w:bCs/>
          <w:sz w:val="24"/>
          <w:szCs w:val="24"/>
        </w:rPr>
        <w:t xml:space="preserve"> (such as mentorship or peer support groups/circles)</w:t>
      </w:r>
      <w:r w:rsidRPr="00E905D5">
        <w:rPr>
          <w:rFonts w:ascii="Times New Roman" w:hAnsi="Times New Roman" w:cs="Times New Roman"/>
          <w:b/>
          <w:bCs/>
          <w:sz w:val="24"/>
          <w:szCs w:val="24"/>
        </w:rPr>
        <w:t xml:space="preserve"> to youth, youth development, or youth outreach. Describe past partnerships with mental health or youth development organizations</w:t>
      </w:r>
      <w:r w:rsidR="000C2E99" w:rsidRPr="00E905D5">
        <w:rPr>
          <w:rFonts w:ascii="Times New Roman" w:hAnsi="Times New Roman" w:cs="Times New Roman"/>
          <w:b/>
          <w:bCs/>
          <w:sz w:val="24"/>
          <w:szCs w:val="24"/>
        </w:rPr>
        <w:t xml:space="preserve"> if appropriate</w:t>
      </w:r>
      <w:r w:rsidRPr="00E905D5">
        <w:rPr>
          <w:rFonts w:ascii="Times New Roman" w:hAnsi="Times New Roman" w:cs="Times New Roman"/>
          <w:b/>
          <w:bCs/>
          <w:sz w:val="24"/>
          <w:szCs w:val="24"/>
        </w:rPr>
        <w:t>.</w:t>
      </w:r>
      <w:r w:rsidR="00641100">
        <w:rPr>
          <w:rFonts w:ascii="Times New Roman" w:hAnsi="Times New Roman" w:cs="Times New Roman"/>
          <w:b/>
          <w:bCs/>
          <w:sz w:val="24"/>
          <w:szCs w:val="24"/>
        </w:rPr>
        <w:t xml:space="preserve"> </w:t>
      </w:r>
      <w:r w:rsidRPr="00E905D5">
        <w:rPr>
          <w:rFonts w:ascii="Times New Roman" w:hAnsi="Times New Roman" w:cs="Times New Roman"/>
          <w:b/>
          <w:bCs/>
          <w:sz w:val="24"/>
          <w:szCs w:val="24"/>
        </w:rPr>
        <w:t xml:space="preserve"> </w:t>
      </w:r>
      <w:r w:rsidRPr="00E905D5">
        <w:rPr>
          <w:rFonts w:ascii="Times New Roman" w:hAnsi="Times New Roman" w:cs="Times New Roman"/>
          <w:b/>
          <w:bCs/>
          <w:color w:val="FF0000"/>
          <w:sz w:val="24"/>
          <w:szCs w:val="24"/>
        </w:rPr>
        <w:t>(</w:t>
      </w:r>
      <w:r w:rsidR="00267BF3">
        <w:rPr>
          <w:rFonts w:ascii="Times New Roman" w:hAnsi="Times New Roman" w:cs="Times New Roman"/>
          <w:b/>
          <w:bCs/>
          <w:color w:val="FF0000"/>
          <w:sz w:val="24"/>
          <w:szCs w:val="24"/>
        </w:rPr>
        <w:t>1</w:t>
      </w:r>
      <w:r w:rsidRPr="00E905D5">
        <w:rPr>
          <w:rFonts w:ascii="Times New Roman" w:hAnsi="Times New Roman" w:cs="Times New Roman"/>
          <w:b/>
          <w:bCs/>
          <w:color w:val="FF0000"/>
          <w:sz w:val="24"/>
          <w:szCs w:val="24"/>
        </w:rPr>
        <w:t>0 Points)</w:t>
      </w:r>
      <w:r w:rsidRPr="00E905D5">
        <w:rPr>
          <w:rFonts w:ascii="Times New Roman" w:hAnsi="Times New Roman" w:cs="Times New Roman"/>
          <w:b/>
          <w:bCs/>
          <w:sz w:val="24"/>
          <w:szCs w:val="24"/>
        </w:rPr>
        <w:t>:</w:t>
      </w:r>
    </w:p>
    <w:p w14:paraId="4BD01228" w14:textId="77777777" w:rsidR="00FA19A6" w:rsidRPr="00E905D5" w:rsidRDefault="00FA19A6" w:rsidP="00FA19A6">
      <w:pPr>
        <w:widowControl/>
        <w:autoSpaceDE/>
        <w:autoSpaceDN/>
        <w:rPr>
          <w:rFonts w:ascii="Times New Roman" w:hAnsi="Times New Roman" w:cs="Times New Roman"/>
          <w:sz w:val="24"/>
          <w:szCs w:val="24"/>
        </w:rPr>
      </w:pPr>
    </w:p>
    <w:p w14:paraId="08556CF0" w14:textId="77777777" w:rsidR="00FA19A6" w:rsidRPr="00E905D5" w:rsidRDefault="00FA19A6" w:rsidP="00FA19A6">
      <w:pPr>
        <w:rPr>
          <w:rFonts w:ascii="Times New Roman" w:hAnsi="Times New Roman" w:cs="Times New Roman"/>
          <w:sz w:val="24"/>
          <w:szCs w:val="24"/>
        </w:rPr>
      </w:pPr>
    </w:p>
    <w:p w14:paraId="5040F5F3" w14:textId="09819368" w:rsidR="00FA19A6" w:rsidRPr="00E905D5" w:rsidRDefault="00FA19A6" w:rsidP="00FA19A6">
      <w:pPr>
        <w:rPr>
          <w:rFonts w:ascii="Times New Roman" w:hAnsi="Times New Roman" w:cs="Times New Roman"/>
          <w:b/>
          <w:bCs/>
          <w:sz w:val="24"/>
          <w:szCs w:val="24"/>
        </w:rPr>
      </w:pPr>
      <w:proofErr w:type="gramStart"/>
      <w:r w:rsidRPr="00E905D5">
        <w:rPr>
          <w:rFonts w:ascii="Times New Roman" w:hAnsi="Times New Roman" w:cs="Times New Roman"/>
          <w:b/>
          <w:bCs/>
          <w:sz w:val="24"/>
          <w:szCs w:val="24"/>
        </w:rPr>
        <w:t>2 .</w:t>
      </w:r>
      <w:proofErr w:type="gramEnd"/>
      <w:r w:rsidRPr="00E905D5">
        <w:rPr>
          <w:rFonts w:ascii="Times New Roman" w:hAnsi="Times New Roman" w:cs="Times New Roman"/>
          <w:b/>
          <w:bCs/>
          <w:sz w:val="24"/>
          <w:szCs w:val="24"/>
        </w:rPr>
        <w:t xml:space="preserve"> Target Population – Check all populations your organization serv</w:t>
      </w:r>
      <w:r w:rsidR="00DD723B">
        <w:rPr>
          <w:rFonts w:ascii="Times New Roman" w:hAnsi="Times New Roman" w:cs="Times New Roman"/>
          <w:b/>
          <w:bCs/>
          <w:sz w:val="24"/>
          <w:szCs w:val="24"/>
        </w:rPr>
        <w:t>es or works with</w:t>
      </w:r>
      <w:r w:rsidRPr="00E905D5">
        <w:rPr>
          <w:rFonts w:ascii="Times New Roman" w:hAnsi="Times New Roman" w:cs="Times New Roman"/>
          <w:b/>
          <w:bCs/>
          <w:sz w:val="24"/>
          <w:szCs w:val="24"/>
        </w:rPr>
        <w:t xml:space="preserve"> </w:t>
      </w:r>
      <w:r w:rsidRPr="00E905D5">
        <w:rPr>
          <w:rFonts w:ascii="Times New Roman" w:hAnsi="Times New Roman" w:cs="Times New Roman"/>
          <w:b/>
          <w:bCs/>
          <w:color w:val="FF0000"/>
          <w:sz w:val="24"/>
          <w:szCs w:val="24"/>
        </w:rPr>
        <w:t>(</w:t>
      </w:r>
      <w:r w:rsidR="00641100">
        <w:rPr>
          <w:rFonts w:ascii="Times New Roman" w:hAnsi="Times New Roman" w:cs="Times New Roman"/>
          <w:b/>
          <w:bCs/>
          <w:color w:val="FF0000"/>
          <w:sz w:val="24"/>
          <w:szCs w:val="24"/>
        </w:rPr>
        <w:t>2</w:t>
      </w:r>
      <w:r w:rsidRPr="00E905D5">
        <w:rPr>
          <w:rFonts w:ascii="Times New Roman" w:hAnsi="Times New Roman" w:cs="Times New Roman"/>
          <w:b/>
          <w:bCs/>
          <w:color w:val="FF0000"/>
          <w:sz w:val="24"/>
          <w:szCs w:val="24"/>
        </w:rPr>
        <w:t>0 points):</w:t>
      </w:r>
    </w:p>
    <w:p w14:paraId="67283F0C" w14:textId="77777777" w:rsidR="00FA19A6" w:rsidRPr="00E905D5" w:rsidRDefault="00FA19A6" w:rsidP="00FA19A6">
      <w:pPr>
        <w:rPr>
          <w:rFonts w:ascii="Times New Roman" w:hAnsi="Times New Roman" w:cs="Times New Roman"/>
          <w:sz w:val="24"/>
          <w:szCs w:val="24"/>
        </w:rPr>
      </w:pPr>
      <w:r w:rsidRPr="00E905D5">
        <w:rPr>
          <w:rFonts w:ascii="Times New Roman" w:hAnsi="Times New Roman" w:cs="Times New Roman"/>
          <w:sz w:val="24"/>
          <w:szCs w:val="24"/>
        </w:rPr>
        <w:t>_________ Youth (specify ages):</w:t>
      </w:r>
    </w:p>
    <w:p w14:paraId="0E078C0D" w14:textId="77777777" w:rsidR="00FA19A6" w:rsidRPr="00E905D5" w:rsidRDefault="00FA19A6" w:rsidP="00FA19A6">
      <w:pPr>
        <w:rPr>
          <w:rFonts w:ascii="Times New Roman" w:hAnsi="Times New Roman" w:cs="Times New Roman"/>
          <w:sz w:val="24"/>
          <w:szCs w:val="24"/>
        </w:rPr>
      </w:pPr>
      <w:r w:rsidRPr="00E905D5">
        <w:rPr>
          <w:rFonts w:ascii="Times New Roman" w:hAnsi="Times New Roman" w:cs="Times New Roman"/>
          <w:sz w:val="24"/>
          <w:szCs w:val="24"/>
        </w:rPr>
        <w:t>_________ High school aged youth</w:t>
      </w:r>
    </w:p>
    <w:p w14:paraId="248AA4C4" w14:textId="77777777" w:rsidR="00FA19A6" w:rsidRPr="00E905D5" w:rsidRDefault="00FA19A6" w:rsidP="00FA19A6">
      <w:pPr>
        <w:rPr>
          <w:rFonts w:ascii="Times New Roman" w:hAnsi="Times New Roman" w:cs="Times New Roman"/>
          <w:sz w:val="24"/>
          <w:szCs w:val="24"/>
        </w:rPr>
      </w:pPr>
      <w:r w:rsidRPr="00E905D5">
        <w:rPr>
          <w:rFonts w:ascii="Times New Roman" w:hAnsi="Times New Roman" w:cs="Times New Roman"/>
          <w:sz w:val="24"/>
          <w:szCs w:val="24"/>
        </w:rPr>
        <w:t>_________ Youth in rural populations</w:t>
      </w:r>
    </w:p>
    <w:p w14:paraId="75DFA94C" w14:textId="77777777" w:rsidR="00FA19A6" w:rsidRPr="00E905D5" w:rsidRDefault="00FA19A6" w:rsidP="00FA19A6">
      <w:pPr>
        <w:rPr>
          <w:rFonts w:ascii="Times New Roman" w:hAnsi="Times New Roman" w:cs="Times New Roman"/>
          <w:sz w:val="24"/>
          <w:szCs w:val="24"/>
        </w:rPr>
      </w:pPr>
      <w:r w:rsidRPr="00E905D5">
        <w:rPr>
          <w:rFonts w:ascii="Times New Roman" w:hAnsi="Times New Roman" w:cs="Times New Roman"/>
          <w:sz w:val="24"/>
          <w:szCs w:val="24"/>
        </w:rPr>
        <w:t>_________ Black youth</w:t>
      </w:r>
    </w:p>
    <w:p w14:paraId="206ECE5C" w14:textId="77777777" w:rsidR="00FA19A6" w:rsidRPr="00E905D5" w:rsidRDefault="00FA19A6" w:rsidP="00FA19A6">
      <w:pPr>
        <w:rPr>
          <w:rFonts w:ascii="Times New Roman" w:hAnsi="Times New Roman" w:cs="Times New Roman"/>
          <w:sz w:val="24"/>
          <w:szCs w:val="24"/>
        </w:rPr>
      </w:pPr>
      <w:r w:rsidRPr="00E905D5">
        <w:rPr>
          <w:rFonts w:ascii="Times New Roman" w:hAnsi="Times New Roman" w:cs="Times New Roman"/>
          <w:sz w:val="24"/>
          <w:szCs w:val="24"/>
        </w:rPr>
        <w:t>_________ Indigenous youth</w:t>
      </w:r>
    </w:p>
    <w:p w14:paraId="55EF5BBD" w14:textId="77777777" w:rsidR="00FA19A6" w:rsidRPr="00E905D5" w:rsidRDefault="00FA19A6" w:rsidP="00FA19A6">
      <w:pPr>
        <w:rPr>
          <w:rFonts w:ascii="Times New Roman" w:hAnsi="Times New Roman" w:cs="Times New Roman"/>
          <w:sz w:val="24"/>
          <w:szCs w:val="24"/>
        </w:rPr>
      </w:pPr>
      <w:r w:rsidRPr="00E905D5">
        <w:rPr>
          <w:rFonts w:ascii="Times New Roman" w:hAnsi="Times New Roman" w:cs="Times New Roman"/>
          <w:sz w:val="24"/>
          <w:szCs w:val="24"/>
        </w:rPr>
        <w:t>_________ Youth of Color, including but not limited to Asian-Pacific Islander and Latinx youth</w:t>
      </w:r>
    </w:p>
    <w:p w14:paraId="5A9F43F7" w14:textId="77777777" w:rsidR="00FA19A6" w:rsidRPr="00E905D5" w:rsidRDefault="00FA19A6" w:rsidP="00FA19A6">
      <w:pPr>
        <w:rPr>
          <w:rFonts w:ascii="Times New Roman" w:hAnsi="Times New Roman" w:cs="Times New Roman"/>
          <w:sz w:val="24"/>
          <w:szCs w:val="24"/>
        </w:rPr>
      </w:pPr>
      <w:r w:rsidRPr="00E905D5">
        <w:rPr>
          <w:rFonts w:ascii="Times New Roman" w:hAnsi="Times New Roman" w:cs="Times New Roman"/>
          <w:sz w:val="24"/>
          <w:szCs w:val="24"/>
        </w:rPr>
        <w:t>_________ Black girls</w:t>
      </w:r>
    </w:p>
    <w:p w14:paraId="2AFF408F" w14:textId="77777777" w:rsidR="00FA19A6" w:rsidRPr="00E905D5" w:rsidRDefault="00FA19A6" w:rsidP="00FA19A6">
      <w:pPr>
        <w:rPr>
          <w:rFonts w:ascii="Times New Roman" w:hAnsi="Times New Roman" w:cs="Times New Roman"/>
          <w:sz w:val="24"/>
          <w:szCs w:val="24"/>
        </w:rPr>
      </w:pPr>
      <w:r w:rsidRPr="00E905D5">
        <w:rPr>
          <w:rFonts w:ascii="Times New Roman" w:hAnsi="Times New Roman" w:cs="Times New Roman"/>
          <w:sz w:val="24"/>
          <w:szCs w:val="24"/>
        </w:rPr>
        <w:t>_________ Latina girls</w:t>
      </w:r>
    </w:p>
    <w:p w14:paraId="1D5C8205" w14:textId="77777777" w:rsidR="00FA19A6" w:rsidRPr="00E905D5" w:rsidRDefault="00FA19A6" w:rsidP="00FA19A6">
      <w:pPr>
        <w:rPr>
          <w:rFonts w:ascii="Times New Roman" w:hAnsi="Times New Roman" w:cs="Times New Roman"/>
          <w:sz w:val="24"/>
          <w:szCs w:val="24"/>
        </w:rPr>
      </w:pPr>
      <w:r w:rsidRPr="00E905D5">
        <w:rPr>
          <w:rFonts w:ascii="Times New Roman" w:hAnsi="Times New Roman" w:cs="Times New Roman"/>
          <w:sz w:val="24"/>
          <w:szCs w:val="24"/>
        </w:rPr>
        <w:t>_________ LGBTQ+ youth</w:t>
      </w:r>
    </w:p>
    <w:p w14:paraId="00F4CC04" w14:textId="77777777" w:rsidR="00FA19A6" w:rsidRPr="00E905D5" w:rsidRDefault="00FA19A6" w:rsidP="00FA19A6">
      <w:pPr>
        <w:rPr>
          <w:rFonts w:ascii="Times New Roman" w:hAnsi="Times New Roman" w:cs="Times New Roman"/>
          <w:sz w:val="24"/>
          <w:szCs w:val="24"/>
        </w:rPr>
      </w:pPr>
      <w:r w:rsidRPr="00E905D5">
        <w:rPr>
          <w:rFonts w:ascii="Times New Roman" w:hAnsi="Times New Roman" w:cs="Times New Roman"/>
          <w:sz w:val="24"/>
          <w:szCs w:val="24"/>
        </w:rPr>
        <w:t>_________ LGBTQ+ from marginalized racial or ethnic communities</w:t>
      </w:r>
    </w:p>
    <w:p w14:paraId="1D053733" w14:textId="6C236BF4" w:rsidR="000C2E99" w:rsidRPr="00E905D5" w:rsidRDefault="00FA19A6" w:rsidP="00FA19A6">
      <w:pPr>
        <w:rPr>
          <w:rFonts w:ascii="Times New Roman" w:hAnsi="Times New Roman" w:cs="Times New Roman"/>
          <w:sz w:val="24"/>
          <w:szCs w:val="24"/>
        </w:rPr>
      </w:pPr>
      <w:r w:rsidRPr="00E905D5">
        <w:rPr>
          <w:rFonts w:ascii="Times New Roman" w:hAnsi="Times New Roman" w:cs="Times New Roman"/>
          <w:sz w:val="24"/>
          <w:szCs w:val="24"/>
        </w:rPr>
        <w:tab/>
      </w:r>
    </w:p>
    <w:p w14:paraId="189B92F0" w14:textId="77777777" w:rsidR="00FA19A6" w:rsidRPr="00E905D5" w:rsidRDefault="00FA19A6" w:rsidP="00FA19A6">
      <w:pPr>
        <w:rPr>
          <w:rFonts w:ascii="Times New Roman" w:hAnsi="Times New Roman" w:cs="Times New Roman"/>
          <w:sz w:val="24"/>
          <w:szCs w:val="24"/>
        </w:rPr>
      </w:pPr>
    </w:p>
    <w:p w14:paraId="28160266" w14:textId="77777777" w:rsidR="0037476A" w:rsidRPr="00E905D5" w:rsidRDefault="00FA19A6" w:rsidP="0037476A">
      <w:pPr>
        <w:widowControl/>
        <w:autoSpaceDE/>
        <w:autoSpaceDN/>
        <w:rPr>
          <w:rFonts w:ascii="Times New Roman" w:hAnsi="Times New Roman" w:cs="Times New Roman"/>
          <w:b/>
          <w:bCs/>
          <w:sz w:val="24"/>
          <w:szCs w:val="24"/>
        </w:rPr>
      </w:pPr>
      <w:r w:rsidRPr="00E905D5">
        <w:rPr>
          <w:rFonts w:ascii="Times New Roman" w:hAnsi="Times New Roman" w:cs="Times New Roman"/>
          <w:b/>
          <w:bCs/>
          <w:sz w:val="24"/>
          <w:szCs w:val="24"/>
        </w:rPr>
        <w:t xml:space="preserve">3. Describe your organization’s experience serving or working with the target populations you have selected. For all target populations you have selected, describe how you will support individuals with accessibility and technical needs. Include how youth participating in the Collective will build their own and their organization’s capacity to support the mental and emotional health and healing of youth like them. 1000 word maximum </w:t>
      </w:r>
      <w:r w:rsidRPr="00E905D5">
        <w:rPr>
          <w:rFonts w:ascii="Times New Roman" w:hAnsi="Times New Roman" w:cs="Times New Roman"/>
          <w:b/>
          <w:bCs/>
          <w:color w:val="FF0000"/>
          <w:sz w:val="24"/>
          <w:szCs w:val="24"/>
        </w:rPr>
        <w:t>(20 points)</w:t>
      </w:r>
      <w:r w:rsidRPr="00E905D5">
        <w:rPr>
          <w:rFonts w:ascii="Times New Roman" w:hAnsi="Times New Roman" w:cs="Times New Roman"/>
          <w:b/>
          <w:bCs/>
          <w:sz w:val="24"/>
          <w:szCs w:val="24"/>
        </w:rPr>
        <w:t>:</w:t>
      </w:r>
    </w:p>
    <w:p w14:paraId="4FFFAF6E" w14:textId="6A285371" w:rsidR="00FA19A6" w:rsidRPr="00E905D5" w:rsidRDefault="0037476A" w:rsidP="0037476A">
      <w:pPr>
        <w:widowControl/>
        <w:autoSpaceDE/>
        <w:autoSpaceDN/>
        <w:rPr>
          <w:rFonts w:ascii="Times New Roman" w:hAnsi="Times New Roman" w:cs="Times New Roman"/>
          <w:sz w:val="24"/>
          <w:szCs w:val="24"/>
        </w:rPr>
      </w:pPr>
      <w:r w:rsidRPr="00E905D5">
        <w:rPr>
          <w:rFonts w:ascii="Times New Roman" w:hAnsi="Times New Roman" w:cs="Times New Roman"/>
          <w:sz w:val="24"/>
          <w:szCs w:val="24"/>
        </w:rPr>
        <w:t xml:space="preserve"> </w:t>
      </w:r>
    </w:p>
    <w:p w14:paraId="1EF9E85A" w14:textId="0ABEFB7F" w:rsidR="00FA19A6" w:rsidRPr="00E905D5" w:rsidRDefault="00FA19A6" w:rsidP="00FA19A6">
      <w:pPr>
        <w:rPr>
          <w:rFonts w:ascii="Times New Roman" w:hAnsi="Times New Roman" w:cs="Times New Roman"/>
          <w:b/>
          <w:bCs/>
          <w:sz w:val="24"/>
          <w:szCs w:val="24"/>
        </w:rPr>
      </w:pPr>
      <w:r w:rsidRPr="00E905D5">
        <w:rPr>
          <w:rFonts w:ascii="Times New Roman" w:hAnsi="Times New Roman" w:cs="Times New Roman"/>
          <w:b/>
          <w:bCs/>
          <w:sz w:val="24"/>
          <w:szCs w:val="24"/>
        </w:rPr>
        <w:t xml:space="preserve">4.  </w:t>
      </w:r>
      <w:r w:rsidR="00E905D5">
        <w:rPr>
          <w:rFonts w:ascii="Times New Roman" w:hAnsi="Times New Roman" w:cs="Times New Roman"/>
          <w:b/>
          <w:bCs/>
          <w:sz w:val="24"/>
          <w:szCs w:val="24"/>
        </w:rPr>
        <w:t>Please describe the organizational resources you will dedicate to the Collective by way of a staff mentor and youth leader and the</w:t>
      </w:r>
      <w:r w:rsidR="00267BF3">
        <w:rPr>
          <w:rFonts w:ascii="Times New Roman" w:hAnsi="Times New Roman" w:cs="Times New Roman"/>
          <w:b/>
          <w:bCs/>
          <w:sz w:val="24"/>
          <w:szCs w:val="24"/>
        </w:rPr>
        <w:t xml:space="preserve"> rationale </w:t>
      </w:r>
      <w:r w:rsidR="00E905D5">
        <w:rPr>
          <w:rFonts w:ascii="Times New Roman" w:hAnsi="Times New Roman" w:cs="Times New Roman"/>
          <w:b/>
          <w:bCs/>
          <w:sz w:val="24"/>
          <w:szCs w:val="24"/>
        </w:rPr>
        <w:t>for</w:t>
      </w:r>
      <w:r w:rsidR="00267BF3">
        <w:rPr>
          <w:rFonts w:ascii="Times New Roman" w:hAnsi="Times New Roman" w:cs="Times New Roman"/>
          <w:b/>
          <w:bCs/>
          <w:sz w:val="24"/>
          <w:szCs w:val="24"/>
        </w:rPr>
        <w:t xml:space="preserve"> their</w:t>
      </w:r>
      <w:r w:rsidR="00E905D5">
        <w:rPr>
          <w:rFonts w:ascii="Times New Roman" w:hAnsi="Times New Roman" w:cs="Times New Roman"/>
          <w:b/>
          <w:bCs/>
          <w:sz w:val="24"/>
          <w:szCs w:val="24"/>
        </w:rPr>
        <w:t xml:space="preserve"> </w:t>
      </w:r>
      <w:r w:rsidR="00267BF3">
        <w:rPr>
          <w:rFonts w:ascii="Times New Roman" w:hAnsi="Times New Roman" w:cs="Times New Roman"/>
          <w:b/>
          <w:bCs/>
          <w:sz w:val="24"/>
          <w:szCs w:val="24"/>
        </w:rPr>
        <w:t>participation</w:t>
      </w:r>
      <w:r w:rsidR="00E905D5">
        <w:rPr>
          <w:rFonts w:ascii="Times New Roman" w:hAnsi="Times New Roman" w:cs="Times New Roman"/>
          <w:b/>
          <w:bCs/>
          <w:sz w:val="24"/>
          <w:szCs w:val="24"/>
        </w:rPr>
        <w:t xml:space="preserve"> in this work.</w:t>
      </w:r>
      <w:r w:rsidR="00BF58EF">
        <w:rPr>
          <w:rFonts w:ascii="Times New Roman" w:hAnsi="Times New Roman" w:cs="Times New Roman"/>
          <w:b/>
          <w:bCs/>
          <w:sz w:val="24"/>
          <w:szCs w:val="24"/>
        </w:rPr>
        <w:t xml:space="preserve"> </w:t>
      </w:r>
      <w:r w:rsidR="00BF58EF" w:rsidRPr="00BF58EF">
        <w:rPr>
          <w:rFonts w:ascii="Times New Roman" w:hAnsi="Times New Roman" w:cs="Times New Roman"/>
          <w:b/>
          <w:bCs/>
          <w:color w:val="FF0000"/>
          <w:sz w:val="24"/>
          <w:szCs w:val="24"/>
        </w:rPr>
        <w:t>(20 points)</w:t>
      </w:r>
    </w:p>
    <w:p w14:paraId="745392EB" w14:textId="77777777" w:rsidR="00FA19A6" w:rsidRPr="00E905D5" w:rsidRDefault="00FA19A6" w:rsidP="00FA19A6">
      <w:pPr>
        <w:rPr>
          <w:rFonts w:ascii="Times New Roman" w:hAnsi="Times New Roman" w:cs="Times New Roman"/>
          <w:b/>
          <w:bCs/>
          <w:sz w:val="24"/>
          <w:szCs w:val="24"/>
        </w:rPr>
      </w:pPr>
    </w:p>
    <w:p w14:paraId="2E05A64B" w14:textId="5BC2E272" w:rsidR="00FA19A6" w:rsidRDefault="00FA19A6" w:rsidP="00FA19A6">
      <w:pPr>
        <w:rPr>
          <w:rFonts w:ascii="Times New Roman" w:hAnsi="Times New Roman" w:cs="Times New Roman"/>
          <w:sz w:val="24"/>
          <w:szCs w:val="24"/>
        </w:rPr>
      </w:pPr>
    </w:p>
    <w:p w14:paraId="35EA74CC" w14:textId="64DFCB75" w:rsidR="00641100" w:rsidRPr="00E905D5" w:rsidRDefault="00267BF3" w:rsidP="00641100">
      <w:pPr>
        <w:rPr>
          <w:rFonts w:ascii="Times New Roman" w:hAnsi="Times New Roman" w:cs="Times New Roman"/>
          <w:b/>
          <w:bCs/>
          <w:sz w:val="24"/>
          <w:szCs w:val="24"/>
        </w:rPr>
      </w:pPr>
      <w:r>
        <w:rPr>
          <w:b/>
        </w:rPr>
        <w:t xml:space="preserve">5. Please describe the leading issues affecting the mental health and wellbeing of the youth you serve. What, if anything, has your organization done to address these issues? What do you think needs to be </w:t>
      </w:r>
      <w:r>
        <w:rPr>
          <w:b/>
        </w:rPr>
        <w:lastRenderedPageBreak/>
        <w:t>done to create a world in which your youth can thrive?</w:t>
      </w:r>
      <w:r w:rsidR="00641100">
        <w:rPr>
          <w:b/>
        </w:rPr>
        <w:t xml:space="preserve">  </w:t>
      </w:r>
      <w:r w:rsidR="00641100" w:rsidRPr="00BF58EF">
        <w:rPr>
          <w:rFonts w:ascii="Times New Roman" w:hAnsi="Times New Roman" w:cs="Times New Roman"/>
          <w:b/>
          <w:bCs/>
          <w:color w:val="FF0000"/>
          <w:sz w:val="24"/>
          <w:szCs w:val="24"/>
        </w:rPr>
        <w:t>(20 points)</w:t>
      </w:r>
    </w:p>
    <w:p w14:paraId="5E7608CD" w14:textId="7E8F91F8" w:rsidR="00267BF3" w:rsidRDefault="00267BF3" w:rsidP="00FA19A6">
      <w:pPr>
        <w:rPr>
          <w:rFonts w:ascii="Times New Roman" w:hAnsi="Times New Roman" w:cs="Times New Roman"/>
          <w:sz w:val="24"/>
          <w:szCs w:val="24"/>
        </w:rPr>
      </w:pPr>
    </w:p>
    <w:p w14:paraId="3C2F5291" w14:textId="77777777" w:rsidR="00267BF3" w:rsidRPr="00E905D5" w:rsidRDefault="00267BF3" w:rsidP="00FA19A6">
      <w:pPr>
        <w:rPr>
          <w:rFonts w:ascii="Times New Roman" w:hAnsi="Times New Roman" w:cs="Times New Roman"/>
          <w:sz w:val="24"/>
          <w:szCs w:val="24"/>
        </w:rPr>
      </w:pPr>
    </w:p>
    <w:p w14:paraId="29C9678F" w14:textId="1231664E" w:rsidR="00FA19A6" w:rsidRPr="00E905D5" w:rsidRDefault="00FA19A6" w:rsidP="00FA19A6">
      <w:pPr>
        <w:widowControl/>
        <w:autoSpaceDE/>
        <w:autoSpaceDN/>
        <w:rPr>
          <w:rFonts w:ascii="Times New Roman" w:hAnsi="Times New Roman" w:cs="Times New Roman"/>
          <w:b/>
          <w:sz w:val="24"/>
          <w:szCs w:val="24"/>
        </w:rPr>
      </w:pPr>
      <w:r w:rsidRPr="00E905D5">
        <w:rPr>
          <w:rFonts w:ascii="Times New Roman" w:hAnsi="Times New Roman" w:cs="Times New Roman"/>
          <w:b/>
          <w:sz w:val="24"/>
          <w:szCs w:val="24"/>
        </w:rPr>
        <w:t xml:space="preserve">5. Describe your plan for youth-led outreach and engagement to ensure peer participation in the Collective’s policy development listening sessions. 500 word maximum </w:t>
      </w:r>
      <w:r w:rsidRPr="00641100">
        <w:rPr>
          <w:rFonts w:ascii="Times New Roman" w:hAnsi="Times New Roman" w:cs="Times New Roman"/>
          <w:b/>
          <w:color w:val="FF0000"/>
          <w:sz w:val="24"/>
          <w:szCs w:val="24"/>
        </w:rPr>
        <w:t>(</w:t>
      </w:r>
      <w:r w:rsidR="00641100" w:rsidRPr="00641100">
        <w:rPr>
          <w:rFonts w:ascii="Times New Roman" w:hAnsi="Times New Roman" w:cs="Times New Roman"/>
          <w:b/>
          <w:color w:val="FF0000"/>
          <w:sz w:val="24"/>
          <w:szCs w:val="24"/>
        </w:rPr>
        <w:t>1</w:t>
      </w:r>
      <w:r w:rsidRPr="00641100">
        <w:rPr>
          <w:rFonts w:ascii="Times New Roman" w:hAnsi="Times New Roman" w:cs="Times New Roman"/>
          <w:b/>
          <w:color w:val="FF0000"/>
          <w:sz w:val="24"/>
          <w:szCs w:val="24"/>
        </w:rPr>
        <w:t>0 points):</w:t>
      </w:r>
    </w:p>
    <w:p w14:paraId="2E96AA66" w14:textId="77777777" w:rsidR="00FA19A6" w:rsidRPr="00E905D5" w:rsidRDefault="00FA19A6" w:rsidP="00FA19A6">
      <w:pPr>
        <w:rPr>
          <w:rFonts w:ascii="Times New Roman" w:hAnsi="Times New Roman" w:cs="Times New Roman"/>
          <w:sz w:val="24"/>
          <w:szCs w:val="24"/>
        </w:rPr>
      </w:pPr>
    </w:p>
    <w:p w14:paraId="6513CF8A" w14:textId="77777777" w:rsidR="00FA19A6" w:rsidRPr="00E905D5" w:rsidRDefault="00FA19A6" w:rsidP="00FA19A6">
      <w:pPr>
        <w:rPr>
          <w:rFonts w:ascii="Times New Roman" w:hAnsi="Times New Roman" w:cs="Times New Roman"/>
          <w:sz w:val="24"/>
          <w:szCs w:val="24"/>
        </w:rPr>
      </w:pPr>
    </w:p>
    <w:p w14:paraId="440DBBB9" w14:textId="1036C2D7" w:rsidR="00FA19A6" w:rsidRPr="00E905D5" w:rsidRDefault="00FA19A6" w:rsidP="00FA19A6">
      <w:pPr>
        <w:widowControl/>
        <w:autoSpaceDE/>
        <w:autoSpaceDN/>
        <w:rPr>
          <w:rFonts w:ascii="Times New Roman" w:hAnsi="Times New Roman" w:cs="Times New Roman"/>
          <w:b/>
          <w:sz w:val="24"/>
          <w:szCs w:val="24"/>
        </w:rPr>
      </w:pPr>
      <w:r w:rsidRPr="00E905D5">
        <w:rPr>
          <w:rFonts w:ascii="Times New Roman" w:hAnsi="Times New Roman" w:cs="Times New Roman"/>
          <w:b/>
          <w:sz w:val="24"/>
          <w:szCs w:val="24"/>
        </w:rPr>
        <w:t>6.  Acknowledgement</w:t>
      </w:r>
    </w:p>
    <w:p w14:paraId="2355958B" w14:textId="53166AFF" w:rsidR="00484E6D" w:rsidRDefault="00FA19A6" w:rsidP="00F7508E">
      <w:pPr>
        <w:rPr>
          <w:rFonts w:ascii="Times New Roman" w:hAnsi="Times New Roman" w:cs="Times New Roman"/>
          <w:sz w:val="24"/>
          <w:szCs w:val="24"/>
        </w:rPr>
      </w:pPr>
      <w:r w:rsidRPr="00E905D5">
        <w:rPr>
          <w:rFonts w:ascii="Times New Roman" w:hAnsi="Times New Roman" w:cs="Times New Roman"/>
          <w:sz w:val="24"/>
          <w:szCs w:val="24"/>
        </w:rPr>
        <w:t>I acknowledge that</w:t>
      </w:r>
      <w:r w:rsidR="00484E6D">
        <w:rPr>
          <w:rFonts w:ascii="Times New Roman" w:hAnsi="Times New Roman" w:cs="Times New Roman"/>
          <w:sz w:val="24"/>
          <w:szCs w:val="24"/>
          <w:u w:val="single"/>
        </w:rPr>
        <w:t xml:space="preserve"> </w:t>
      </w:r>
      <w:r w:rsidRPr="00641100">
        <w:rPr>
          <w:rFonts w:ascii="Times New Roman" w:hAnsi="Times New Roman" w:cs="Times New Roman"/>
          <w:color w:val="FF0000"/>
          <w:sz w:val="24"/>
          <w:szCs w:val="24"/>
        </w:rPr>
        <w:t xml:space="preserve">(INSERT name of organization) </w:t>
      </w:r>
      <w:r w:rsidRPr="00E905D5">
        <w:rPr>
          <w:rFonts w:ascii="Times New Roman" w:hAnsi="Times New Roman" w:cs="Times New Roman"/>
          <w:sz w:val="24"/>
          <w:szCs w:val="24"/>
        </w:rPr>
        <w:t xml:space="preserve">meets all the listed criteria in this </w:t>
      </w:r>
      <w:r w:rsidR="00531342">
        <w:rPr>
          <w:rFonts w:ascii="Times New Roman" w:hAnsi="Times New Roman" w:cs="Times New Roman"/>
          <w:sz w:val="24"/>
          <w:szCs w:val="24"/>
        </w:rPr>
        <w:t>RFA</w:t>
      </w:r>
      <w:r w:rsidRPr="00E905D5">
        <w:rPr>
          <w:rFonts w:ascii="Times New Roman" w:hAnsi="Times New Roman" w:cs="Times New Roman"/>
          <w:sz w:val="24"/>
          <w:szCs w:val="24"/>
        </w:rPr>
        <w:t xml:space="preserve"> document for </w:t>
      </w:r>
      <w:r w:rsidR="00F7508E">
        <w:rPr>
          <w:rFonts w:ascii="Times New Roman" w:hAnsi="Times New Roman" w:cs="Times New Roman"/>
          <w:sz w:val="24"/>
          <w:szCs w:val="24"/>
        </w:rPr>
        <w:t>partner</w:t>
      </w:r>
      <w:r w:rsidRPr="00E905D5">
        <w:rPr>
          <w:rFonts w:ascii="Times New Roman" w:hAnsi="Times New Roman" w:cs="Times New Roman"/>
          <w:sz w:val="24"/>
          <w:szCs w:val="24"/>
        </w:rPr>
        <w:t xml:space="preserve"> eligibility.</w:t>
      </w:r>
    </w:p>
    <w:p w14:paraId="0B3C5BEF" w14:textId="259FA2D9" w:rsidR="00484E6D" w:rsidRDefault="00484E6D" w:rsidP="00F7508E">
      <w:pPr>
        <w:rPr>
          <w:rFonts w:ascii="Times New Roman" w:hAnsi="Times New Roman" w:cs="Times New Roman"/>
          <w:sz w:val="24"/>
          <w:szCs w:val="24"/>
        </w:rPr>
      </w:pPr>
    </w:p>
    <w:p w14:paraId="783737CE" w14:textId="5D07132C" w:rsidR="00484E6D" w:rsidRPr="00E905D5" w:rsidRDefault="00484E6D" w:rsidP="00F7508E">
      <w:pPr>
        <w:rPr>
          <w:rFonts w:ascii="Times New Roman" w:hAnsi="Times New Roman" w:cs="Times New Roman"/>
          <w:sz w:val="24"/>
          <w:szCs w:val="24"/>
        </w:rPr>
      </w:pPr>
      <w:r>
        <w:rPr>
          <w:rFonts w:ascii="Times New Roman" w:hAnsi="Times New Roman" w:cs="Times New Roman"/>
          <w:sz w:val="24"/>
          <w:szCs w:val="24"/>
        </w:rPr>
        <w:t>Signature:</w:t>
      </w:r>
    </w:p>
    <w:sectPr w:rsidR="00484E6D" w:rsidRPr="00E905D5" w:rsidSect="00DD7EE4">
      <w:headerReference w:type="default" r:id="rId15"/>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5692F" w14:textId="77777777" w:rsidR="005666D4" w:rsidRDefault="005666D4">
      <w:r>
        <w:separator/>
      </w:r>
    </w:p>
  </w:endnote>
  <w:endnote w:type="continuationSeparator" w:id="0">
    <w:p w14:paraId="4C7EA01C" w14:textId="77777777" w:rsidR="005666D4" w:rsidRDefault="0056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115C4" w14:textId="77777777" w:rsidR="005666D4" w:rsidRDefault="005666D4">
      <w:r>
        <w:separator/>
      </w:r>
    </w:p>
  </w:footnote>
  <w:footnote w:type="continuationSeparator" w:id="0">
    <w:p w14:paraId="5BCA3056" w14:textId="77777777" w:rsidR="005666D4" w:rsidRDefault="0056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BA5D" w14:textId="77777777" w:rsidR="00650644" w:rsidRDefault="0065064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4691"/>
    <w:multiLevelType w:val="hybridMultilevel"/>
    <w:tmpl w:val="D4D2215A"/>
    <w:lvl w:ilvl="0" w:tplc="E77403B0">
      <w:numFmt w:val="bullet"/>
      <w:lvlText w:val=""/>
      <w:lvlJc w:val="left"/>
      <w:pPr>
        <w:ind w:left="1455" w:hanging="361"/>
      </w:pPr>
      <w:rPr>
        <w:rFonts w:ascii="Symbol" w:eastAsia="Symbol" w:hAnsi="Symbol" w:cs="Symbol" w:hint="default"/>
        <w:w w:val="100"/>
        <w:sz w:val="22"/>
        <w:szCs w:val="22"/>
        <w:lang w:val="en-US" w:eastAsia="en-US" w:bidi="en-US"/>
      </w:rPr>
    </w:lvl>
    <w:lvl w:ilvl="1" w:tplc="D2128466">
      <w:numFmt w:val="bullet"/>
      <w:lvlText w:val=""/>
      <w:lvlJc w:val="left"/>
      <w:pPr>
        <w:ind w:left="1456" w:hanging="260"/>
      </w:pPr>
      <w:rPr>
        <w:rFonts w:ascii="Symbol" w:eastAsia="Symbol" w:hAnsi="Symbol" w:cs="Symbol" w:hint="default"/>
        <w:w w:val="100"/>
        <w:sz w:val="22"/>
        <w:szCs w:val="22"/>
        <w:lang w:val="en-US" w:eastAsia="en-US" w:bidi="en-US"/>
      </w:rPr>
    </w:lvl>
    <w:lvl w:ilvl="2" w:tplc="C4268C46">
      <w:numFmt w:val="bullet"/>
      <w:lvlText w:val=""/>
      <w:lvlJc w:val="left"/>
      <w:pPr>
        <w:ind w:left="2194" w:hanging="361"/>
      </w:pPr>
      <w:rPr>
        <w:rFonts w:ascii="Symbol" w:eastAsia="Symbol" w:hAnsi="Symbol" w:cs="Symbol" w:hint="default"/>
        <w:w w:val="100"/>
        <w:sz w:val="22"/>
        <w:szCs w:val="22"/>
        <w:lang w:val="en-US" w:eastAsia="en-US" w:bidi="en-US"/>
      </w:rPr>
    </w:lvl>
    <w:lvl w:ilvl="3" w:tplc="BAFE5688">
      <w:numFmt w:val="bullet"/>
      <w:lvlText w:val="•"/>
      <w:lvlJc w:val="left"/>
      <w:pPr>
        <w:ind w:left="3214" w:hanging="360"/>
      </w:pPr>
      <w:rPr>
        <w:rFonts w:ascii="Calibri" w:eastAsia="Calibri" w:hAnsi="Calibri" w:cs="Calibri" w:hint="default"/>
        <w:w w:val="100"/>
        <w:sz w:val="22"/>
        <w:szCs w:val="22"/>
        <w:lang w:val="en-US" w:eastAsia="en-US" w:bidi="en-US"/>
      </w:rPr>
    </w:lvl>
    <w:lvl w:ilvl="4" w:tplc="0A48DFE0">
      <w:numFmt w:val="bullet"/>
      <w:lvlText w:val="•"/>
      <w:lvlJc w:val="left"/>
      <w:pPr>
        <w:ind w:left="5347" w:hanging="360"/>
      </w:pPr>
      <w:rPr>
        <w:rFonts w:hint="default"/>
        <w:lang w:val="en-US" w:eastAsia="en-US" w:bidi="en-US"/>
      </w:rPr>
    </w:lvl>
    <w:lvl w:ilvl="5" w:tplc="3DCE6B76">
      <w:numFmt w:val="bullet"/>
      <w:lvlText w:val="•"/>
      <w:lvlJc w:val="left"/>
      <w:pPr>
        <w:ind w:left="6409" w:hanging="360"/>
      </w:pPr>
      <w:rPr>
        <w:rFonts w:hint="default"/>
        <w:lang w:val="en-US" w:eastAsia="en-US" w:bidi="en-US"/>
      </w:rPr>
    </w:lvl>
    <w:lvl w:ilvl="6" w:tplc="EFCE47FC">
      <w:numFmt w:val="bullet"/>
      <w:lvlText w:val="•"/>
      <w:lvlJc w:val="left"/>
      <w:pPr>
        <w:ind w:left="7472" w:hanging="360"/>
      </w:pPr>
      <w:rPr>
        <w:rFonts w:hint="default"/>
        <w:lang w:val="en-US" w:eastAsia="en-US" w:bidi="en-US"/>
      </w:rPr>
    </w:lvl>
    <w:lvl w:ilvl="7" w:tplc="EC587534">
      <w:numFmt w:val="bullet"/>
      <w:lvlText w:val="•"/>
      <w:lvlJc w:val="left"/>
      <w:pPr>
        <w:ind w:left="8534" w:hanging="360"/>
      </w:pPr>
      <w:rPr>
        <w:rFonts w:hint="default"/>
        <w:lang w:val="en-US" w:eastAsia="en-US" w:bidi="en-US"/>
      </w:rPr>
    </w:lvl>
    <w:lvl w:ilvl="8" w:tplc="DEDADA5A">
      <w:numFmt w:val="bullet"/>
      <w:lvlText w:val="•"/>
      <w:lvlJc w:val="left"/>
      <w:pPr>
        <w:ind w:left="9597" w:hanging="360"/>
      </w:pPr>
      <w:rPr>
        <w:rFonts w:hint="default"/>
        <w:lang w:val="en-US" w:eastAsia="en-US" w:bidi="en-US"/>
      </w:rPr>
    </w:lvl>
  </w:abstractNum>
  <w:abstractNum w:abstractNumId="1" w15:restartNumberingAfterBreak="0">
    <w:nsid w:val="132C390B"/>
    <w:multiLevelType w:val="hybridMultilevel"/>
    <w:tmpl w:val="1F4C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4302F"/>
    <w:multiLevelType w:val="hybridMultilevel"/>
    <w:tmpl w:val="84C84DDC"/>
    <w:lvl w:ilvl="0" w:tplc="59FC8A1E">
      <w:numFmt w:val="bullet"/>
      <w:lvlText w:val=""/>
      <w:lvlJc w:val="left"/>
      <w:pPr>
        <w:ind w:left="660" w:hanging="360"/>
      </w:pPr>
      <w:rPr>
        <w:rFonts w:ascii="Wingdings" w:eastAsia="Wingdings" w:hAnsi="Wingdings" w:cs="Wingdings" w:hint="default"/>
        <w:w w:val="100"/>
        <w:sz w:val="22"/>
        <w:szCs w:val="22"/>
        <w:lang w:val="en-US" w:eastAsia="en-US" w:bidi="en-US"/>
      </w:rPr>
    </w:lvl>
    <w:lvl w:ilvl="1" w:tplc="3F26E72E">
      <w:numFmt w:val="bullet"/>
      <w:lvlText w:val="•"/>
      <w:lvlJc w:val="left"/>
      <w:pPr>
        <w:ind w:left="826" w:hanging="360"/>
      </w:pPr>
      <w:rPr>
        <w:rFonts w:hint="default"/>
        <w:lang w:val="en-US" w:eastAsia="en-US" w:bidi="en-US"/>
      </w:rPr>
    </w:lvl>
    <w:lvl w:ilvl="2" w:tplc="646ACB2A">
      <w:numFmt w:val="bullet"/>
      <w:lvlText w:val="•"/>
      <w:lvlJc w:val="left"/>
      <w:pPr>
        <w:ind w:left="993" w:hanging="360"/>
      </w:pPr>
      <w:rPr>
        <w:rFonts w:hint="default"/>
        <w:lang w:val="en-US" w:eastAsia="en-US" w:bidi="en-US"/>
      </w:rPr>
    </w:lvl>
    <w:lvl w:ilvl="3" w:tplc="BF9C3588">
      <w:numFmt w:val="bullet"/>
      <w:lvlText w:val="•"/>
      <w:lvlJc w:val="left"/>
      <w:pPr>
        <w:ind w:left="1159" w:hanging="360"/>
      </w:pPr>
      <w:rPr>
        <w:rFonts w:hint="default"/>
        <w:lang w:val="en-US" w:eastAsia="en-US" w:bidi="en-US"/>
      </w:rPr>
    </w:lvl>
    <w:lvl w:ilvl="4" w:tplc="08FAD8C2">
      <w:numFmt w:val="bullet"/>
      <w:lvlText w:val="•"/>
      <w:lvlJc w:val="left"/>
      <w:pPr>
        <w:ind w:left="1326" w:hanging="360"/>
      </w:pPr>
      <w:rPr>
        <w:rFonts w:hint="default"/>
        <w:lang w:val="en-US" w:eastAsia="en-US" w:bidi="en-US"/>
      </w:rPr>
    </w:lvl>
    <w:lvl w:ilvl="5" w:tplc="17CA299E">
      <w:numFmt w:val="bullet"/>
      <w:lvlText w:val="•"/>
      <w:lvlJc w:val="left"/>
      <w:pPr>
        <w:ind w:left="1493" w:hanging="360"/>
      </w:pPr>
      <w:rPr>
        <w:rFonts w:hint="default"/>
        <w:lang w:val="en-US" w:eastAsia="en-US" w:bidi="en-US"/>
      </w:rPr>
    </w:lvl>
    <w:lvl w:ilvl="6" w:tplc="E1F654B6">
      <w:numFmt w:val="bullet"/>
      <w:lvlText w:val="•"/>
      <w:lvlJc w:val="left"/>
      <w:pPr>
        <w:ind w:left="1659" w:hanging="360"/>
      </w:pPr>
      <w:rPr>
        <w:rFonts w:hint="default"/>
        <w:lang w:val="en-US" w:eastAsia="en-US" w:bidi="en-US"/>
      </w:rPr>
    </w:lvl>
    <w:lvl w:ilvl="7" w:tplc="5FAA9612">
      <w:numFmt w:val="bullet"/>
      <w:lvlText w:val="•"/>
      <w:lvlJc w:val="left"/>
      <w:pPr>
        <w:ind w:left="1826" w:hanging="360"/>
      </w:pPr>
      <w:rPr>
        <w:rFonts w:hint="default"/>
        <w:lang w:val="en-US" w:eastAsia="en-US" w:bidi="en-US"/>
      </w:rPr>
    </w:lvl>
    <w:lvl w:ilvl="8" w:tplc="BE92712A">
      <w:numFmt w:val="bullet"/>
      <w:lvlText w:val="•"/>
      <w:lvlJc w:val="left"/>
      <w:pPr>
        <w:ind w:left="1992" w:hanging="360"/>
      </w:pPr>
      <w:rPr>
        <w:rFonts w:hint="default"/>
        <w:lang w:val="en-US" w:eastAsia="en-US" w:bidi="en-US"/>
      </w:rPr>
    </w:lvl>
  </w:abstractNum>
  <w:abstractNum w:abstractNumId="3" w15:restartNumberingAfterBreak="0">
    <w:nsid w:val="2D9579A1"/>
    <w:multiLevelType w:val="hybridMultilevel"/>
    <w:tmpl w:val="D25CB7F8"/>
    <w:lvl w:ilvl="0" w:tplc="53BA89D0">
      <w:start w:val="6"/>
      <w:numFmt w:val="decimal"/>
      <w:lvlText w:val="%1."/>
      <w:lvlJc w:val="left"/>
      <w:pPr>
        <w:ind w:left="843" w:hanging="269"/>
      </w:pPr>
      <w:rPr>
        <w:rFonts w:ascii="Calibri" w:eastAsia="Calibri" w:hAnsi="Calibri" w:cs="Calibri" w:hint="default"/>
        <w:b/>
        <w:bCs/>
        <w:w w:val="100"/>
        <w:sz w:val="22"/>
        <w:szCs w:val="22"/>
        <w:lang w:val="en-US" w:eastAsia="en-US" w:bidi="en-US"/>
      </w:rPr>
    </w:lvl>
    <w:lvl w:ilvl="1" w:tplc="8DFA3750">
      <w:numFmt w:val="bullet"/>
      <w:lvlText w:val="•"/>
      <w:lvlJc w:val="left"/>
      <w:pPr>
        <w:ind w:left="1400" w:hanging="269"/>
      </w:pPr>
      <w:rPr>
        <w:rFonts w:hint="default"/>
        <w:lang w:val="en-US" w:eastAsia="en-US" w:bidi="en-US"/>
      </w:rPr>
    </w:lvl>
    <w:lvl w:ilvl="2" w:tplc="822685F8">
      <w:numFmt w:val="bullet"/>
      <w:lvlText w:val="•"/>
      <w:lvlJc w:val="left"/>
      <w:pPr>
        <w:ind w:left="2546" w:hanging="269"/>
      </w:pPr>
      <w:rPr>
        <w:rFonts w:hint="default"/>
        <w:lang w:val="en-US" w:eastAsia="en-US" w:bidi="en-US"/>
      </w:rPr>
    </w:lvl>
    <w:lvl w:ilvl="3" w:tplc="DA6841FC">
      <w:numFmt w:val="bullet"/>
      <w:lvlText w:val="•"/>
      <w:lvlJc w:val="left"/>
      <w:pPr>
        <w:ind w:left="3693" w:hanging="269"/>
      </w:pPr>
      <w:rPr>
        <w:rFonts w:hint="default"/>
        <w:lang w:val="en-US" w:eastAsia="en-US" w:bidi="en-US"/>
      </w:rPr>
    </w:lvl>
    <w:lvl w:ilvl="4" w:tplc="D65C17F2">
      <w:numFmt w:val="bullet"/>
      <w:lvlText w:val="•"/>
      <w:lvlJc w:val="left"/>
      <w:pPr>
        <w:ind w:left="4840" w:hanging="269"/>
      </w:pPr>
      <w:rPr>
        <w:rFonts w:hint="default"/>
        <w:lang w:val="en-US" w:eastAsia="en-US" w:bidi="en-US"/>
      </w:rPr>
    </w:lvl>
    <w:lvl w:ilvl="5" w:tplc="28663C50">
      <w:numFmt w:val="bullet"/>
      <w:lvlText w:val="•"/>
      <w:lvlJc w:val="left"/>
      <w:pPr>
        <w:ind w:left="5986" w:hanging="269"/>
      </w:pPr>
      <w:rPr>
        <w:rFonts w:hint="default"/>
        <w:lang w:val="en-US" w:eastAsia="en-US" w:bidi="en-US"/>
      </w:rPr>
    </w:lvl>
    <w:lvl w:ilvl="6" w:tplc="1B7A6E50">
      <w:numFmt w:val="bullet"/>
      <w:lvlText w:val="•"/>
      <w:lvlJc w:val="left"/>
      <w:pPr>
        <w:ind w:left="7133" w:hanging="269"/>
      </w:pPr>
      <w:rPr>
        <w:rFonts w:hint="default"/>
        <w:lang w:val="en-US" w:eastAsia="en-US" w:bidi="en-US"/>
      </w:rPr>
    </w:lvl>
    <w:lvl w:ilvl="7" w:tplc="7EC4B15E">
      <w:numFmt w:val="bullet"/>
      <w:lvlText w:val="•"/>
      <w:lvlJc w:val="left"/>
      <w:pPr>
        <w:ind w:left="8280" w:hanging="269"/>
      </w:pPr>
      <w:rPr>
        <w:rFonts w:hint="default"/>
        <w:lang w:val="en-US" w:eastAsia="en-US" w:bidi="en-US"/>
      </w:rPr>
    </w:lvl>
    <w:lvl w:ilvl="8" w:tplc="E1D407F6">
      <w:numFmt w:val="bullet"/>
      <w:lvlText w:val="•"/>
      <w:lvlJc w:val="left"/>
      <w:pPr>
        <w:ind w:left="9426" w:hanging="269"/>
      </w:pPr>
      <w:rPr>
        <w:rFonts w:hint="default"/>
        <w:lang w:val="en-US" w:eastAsia="en-US" w:bidi="en-US"/>
      </w:rPr>
    </w:lvl>
  </w:abstractNum>
  <w:abstractNum w:abstractNumId="4" w15:restartNumberingAfterBreak="0">
    <w:nsid w:val="33F465C3"/>
    <w:multiLevelType w:val="hybridMultilevel"/>
    <w:tmpl w:val="718A506E"/>
    <w:lvl w:ilvl="0" w:tplc="E77403B0">
      <w:numFmt w:val="bullet"/>
      <w:lvlText w:val=""/>
      <w:lvlJc w:val="left"/>
      <w:pPr>
        <w:ind w:left="1455" w:hanging="361"/>
      </w:pPr>
      <w:rPr>
        <w:rFonts w:ascii="Symbol" w:eastAsia="Symbol" w:hAnsi="Symbol" w:cs="Symbol" w:hint="default"/>
        <w:w w:val="100"/>
        <w:sz w:val="22"/>
        <w:szCs w:val="22"/>
        <w:lang w:val="en-US" w:eastAsia="en-US" w:bidi="en-US"/>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D7732"/>
    <w:multiLevelType w:val="hybridMultilevel"/>
    <w:tmpl w:val="080022DA"/>
    <w:lvl w:ilvl="0" w:tplc="50CC0FC0">
      <w:numFmt w:val="bullet"/>
      <w:lvlText w:val=""/>
      <w:lvlJc w:val="left"/>
      <w:pPr>
        <w:ind w:left="968" w:hanging="360"/>
      </w:pPr>
      <w:rPr>
        <w:rFonts w:ascii="Wingdings" w:eastAsia="Wingdings" w:hAnsi="Wingdings" w:cs="Wingdings" w:hint="default"/>
        <w:w w:val="100"/>
        <w:sz w:val="22"/>
        <w:szCs w:val="22"/>
        <w:lang w:val="en-US" w:eastAsia="en-US" w:bidi="en-US"/>
      </w:rPr>
    </w:lvl>
    <w:lvl w:ilvl="1" w:tplc="BF58386A">
      <w:numFmt w:val="bullet"/>
      <w:lvlText w:val="•"/>
      <w:lvlJc w:val="left"/>
      <w:pPr>
        <w:ind w:left="1112" w:hanging="360"/>
      </w:pPr>
      <w:rPr>
        <w:rFonts w:hint="default"/>
        <w:lang w:val="en-US" w:eastAsia="en-US" w:bidi="en-US"/>
      </w:rPr>
    </w:lvl>
    <w:lvl w:ilvl="2" w:tplc="9B0EFFD2">
      <w:numFmt w:val="bullet"/>
      <w:lvlText w:val="•"/>
      <w:lvlJc w:val="left"/>
      <w:pPr>
        <w:ind w:left="1264" w:hanging="360"/>
      </w:pPr>
      <w:rPr>
        <w:rFonts w:hint="default"/>
        <w:lang w:val="en-US" w:eastAsia="en-US" w:bidi="en-US"/>
      </w:rPr>
    </w:lvl>
    <w:lvl w:ilvl="3" w:tplc="AE22D22A">
      <w:numFmt w:val="bullet"/>
      <w:lvlText w:val="•"/>
      <w:lvlJc w:val="left"/>
      <w:pPr>
        <w:ind w:left="1416" w:hanging="360"/>
      </w:pPr>
      <w:rPr>
        <w:rFonts w:hint="default"/>
        <w:lang w:val="en-US" w:eastAsia="en-US" w:bidi="en-US"/>
      </w:rPr>
    </w:lvl>
    <w:lvl w:ilvl="4" w:tplc="3A8A270E">
      <w:numFmt w:val="bullet"/>
      <w:lvlText w:val="•"/>
      <w:lvlJc w:val="left"/>
      <w:pPr>
        <w:ind w:left="1569" w:hanging="360"/>
      </w:pPr>
      <w:rPr>
        <w:rFonts w:hint="default"/>
        <w:lang w:val="en-US" w:eastAsia="en-US" w:bidi="en-US"/>
      </w:rPr>
    </w:lvl>
    <w:lvl w:ilvl="5" w:tplc="A0902452">
      <w:numFmt w:val="bullet"/>
      <w:lvlText w:val="•"/>
      <w:lvlJc w:val="left"/>
      <w:pPr>
        <w:ind w:left="1721" w:hanging="360"/>
      </w:pPr>
      <w:rPr>
        <w:rFonts w:hint="default"/>
        <w:lang w:val="en-US" w:eastAsia="en-US" w:bidi="en-US"/>
      </w:rPr>
    </w:lvl>
    <w:lvl w:ilvl="6" w:tplc="C1A09A74">
      <w:numFmt w:val="bullet"/>
      <w:lvlText w:val="•"/>
      <w:lvlJc w:val="left"/>
      <w:pPr>
        <w:ind w:left="1873" w:hanging="360"/>
      </w:pPr>
      <w:rPr>
        <w:rFonts w:hint="default"/>
        <w:lang w:val="en-US" w:eastAsia="en-US" w:bidi="en-US"/>
      </w:rPr>
    </w:lvl>
    <w:lvl w:ilvl="7" w:tplc="D8CA70B2">
      <w:numFmt w:val="bullet"/>
      <w:lvlText w:val="•"/>
      <w:lvlJc w:val="left"/>
      <w:pPr>
        <w:ind w:left="2026" w:hanging="360"/>
      </w:pPr>
      <w:rPr>
        <w:rFonts w:hint="default"/>
        <w:lang w:val="en-US" w:eastAsia="en-US" w:bidi="en-US"/>
      </w:rPr>
    </w:lvl>
    <w:lvl w:ilvl="8" w:tplc="BA363BB0">
      <w:numFmt w:val="bullet"/>
      <w:lvlText w:val="•"/>
      <w:lvlJc w:val="left"/>
      <w:pPr>
        <w:ind w:left="2178" w:hanging="360"/>
      </w:pPr>
      <w:rPr>
        <w:rFonts w:hint="default"/>
        <w:lang w:val="en-US" w:eastAsia="en-US" w:bidi="en-US"/>
      </w:rPr>
    </w:lvl>
  </w:abstractNum>
  <w:abstractNum w:abstractNumId="6" w15:restartNumberingAfterBreak="0">
    <w:nsid w:val="43FF4529"/>
    <w:multiLevelType w:val="hybridMultilevel"/>
    <w:tmpl w:val="E73803E6"/>
    <w:lvl w:ilvl="0" w:tplc="E77403B0">
      <w:numFmt w:val="bullet"/>
      <w:lvlText w:val=""/>
      <w:lvlJc w:val="left"/>
      <w:pPr>
        <w:ind w:left="1455" w:hanging="361"/>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D39F8"/>
    <w:multiLevelType w:val="hybridMultilevel"/>
    <w:tmpl w:val="34C6E1CE"/>
    <w:lvl w:ilvl="0" w:tplc="6198A156">
      <w:numFmt w:val="bullet"/>
      <w:lvlText w:val=""/>
      <w:lvlJc w:val="left"/>
      <w:pPr>
        <w:ind w:left="1121" w:hanging="360"/>
      </w:pPr>
      <w:rPr>
        <w:rFonts w:ascii="Wingdings" w:eastAsia="Wingdings" w:hAnsi="Wingdings" w:cs="Wingdings" w:hint="default"/>
        <w:w w:val="100"/>
        <w:sz w:val="22"/>
        <w:szCs w:val="22"/>
        <w:lang w:val="en-US" w:eastAsia="en-US" w:bidi="en-US"/>
      </w:rPr>
    </w:lvl>
    <w:lvl w:ilvl="1" w:tplc="CB921E58">
      <w:numFmt w:val="bullet"/>
      <w:lvlText w:val="•"/>
      <w:lvlJc w:val="left"/>
      <w:pPr>
        <w:ind w:left="1284" w:hanging="360"/>
      </w:pPr>
      <w:rPr>
        <w:rFonts w:hint="default"/>
        <w:lang w:val="en-US" w:eastAsia="en-US" w:bidi="en-US"/>
      </w:rPr>
    </w:lvl>
    <w:lvl w:ilvl="2" w:tplc="91B074C0">
      <w:numFmt w:val="bullet"/>
      <w:lvlText w:val="•"/>
      <w:lvlJc w:val="left"/>
      <w:pPr>
        <w:ind w:left="1449" w:hanging="360"/>
      </w:pPr>
      <w:rPr>
        <w:rFonts w:hint="default"/>
        <w:lang w:val="en-US" w:eastAsia="en-US" w:bidi="en-US"/>
      </w:rPr>
    </w:lvl>
    <w:lvl w:ilvl="3" w:tplc="6E80C10A">
      <w:numFmt w:val="bullet"/>
      <w:lvlText w:val="•"/>
      <w:lvlJc w:val="left"/>
      <w:pPr>
        <w:ind w:left="1614" w:hanging="360"/>
      </w:pPr>
      <w:rPr>
        <w:rFonts w:hint="default"/>
        <w:lang w:val="en-US" w:eastAsia="en-US" w:bidi="en-US"/>
      </w:rPr>
    </w:lvl>
    <w:lvl w:ilvl="4" w:tplc="396C57E0">
      <w:numFmt w:val="bullet"/>
      <w:lvlText w:val="•"/>
      <w:lvlJc w:val="left"/>
      <w:pPr>
        <w:ind w:left="1778" w:hanging="360"/>
      </w:pPr>
      <w:rPr>
        <w:rFonts w:hint="default"/>
        <w:lang w:val="en-US" w:eastAsia="en-US" w:bidi="en-US"/>
      </w:rPr>
    </w:lvl>
    <w:lvl w:ilvl="5" w:tplc="B8787DC8">
      <w:numFmt w:val="bullet"/>
      <w:lvlText w:val="•"/>
      <w:lvlJc w:val="left"/>
      <w:pPr>
        <w:ind w:left="1943" w:hanging="360"/>
      </w:pPr>
      <w:rPr>
        <w:rFonts w:hint="default"/>
        <w:lang w:val="en-US" w:eastAsia="en-US" w:bidi="en-US"/>
      </w:rPr>
    </w:lvl>
    <w:lvl w:ilvl="6" w:tplc="EBD4C610">
      <w:numFmt w:val="bullet"/>
      <w:lvlText w:val="•"/>
      <w:lvlJc w:val="left"/>
      <w:pPr>
        <w:ind w:left="2108" w:hanging="360"/>
      </w:pPr>
      <w:rPr>
        <w:rFonts w:hint="default"/>
        <w:lang w:val="en-US" w:eastAsia="en-US" w:bidi="en-US"/>
      </w:rPr>
    </w:lvl>
    <w:lvl w:ilvl="7" w:tplc="067E7E22">
      <w:numFmt w:val="bullet"/>
      <w:lvlText w:val="•"/>
      <w:lvlJc w:val="left"/>
      <w:pPr>
        <w:ind w:left="2272" w:hanging="360"/>
      </w:pPr>
      <w:rPr>
        <w:rFonts w:hint="default"/>
        <w:lang w:val="en-US" w:eastAsia="en-US" w:bidi="en-US"/>
      </w:rPr>
    </w:lvl>
    <w:lvl w:ilvl="8" w:tplc="6AD4C25A">
      <w:numFmt w:val="bullet"/>
      <w:lvlText w:val="•"/>
      <w:lvlJc w:val="left"/>
      <w:pPr>
        <w:ind w:left="2437" w:hanging="360"/>
      </w:pPr>
      <w:rPr>
        <w:rFonts w:hint="default"/>
        <w:lang w:val="en-US" w:eastAsia="en-US" w:bidi="en-US"/>
      </w:rPr>
    </w:lvl>
  </w:abstractNum>
  <w:abstractNum w:abstractNumId="8" w15:restartNumberingAfterBreak="0">
    <w:nsid w:val="5DE44591"/>
    <w:multiLevelType w:val="hybridMultilevel"/>
    <w:tmpl w:val="0F9AF200"/>
    <w:lvl w:ilvl="0" w:tplc="9690B3F2">
      <w:numFmt w:val="bullet"/>
      <w:lvlText w:val="•"/>
      <w:lvlJc w:val="left"/>
      <w:pPr>
        <w:ind w:left="3112" w:hanging="360"/>
      </w:pPr>
      <w:rPr>
        <w:rFonts w:ascii="Calibri" w:eastAsia="Calibri" w:hAnsi="Calibri" w:cs="Calibri" w:hint="default"/>
        <w:w w:val="100"/>
        <w:sz w:val="22"/>
        <w:szCs w:val="22"/>
        <w:lang w:val="en-US" w:eastAsia="en-US" w:bidi="en-US"/>
      </w:rPr>
    </w:lvl>
    <w:lvl w:ilvl="1" w:tplc="BE86CDCA">
      <w:numFmt w:val="bullet"/>
      <w:lvlText w:val="•"/>
      <w:lvlJc w:val="left"/>
      <w:pPr>
        <w:ind w:left="3980" w:hanging="360"/>
      </w:pPr>
      <w:rPr>
        <w:rFonts w:hint="default"/>
        <w:lang w:val="en-US" w:eastAsia="en-US" w:bidi="en-US"/>
      </w:rPr>
    </w:lvl>
    <w:lvl w:ilvl="2" w:tplc="742E7F30">
      <w:numFmt w:val="bullet"/>
      <w:lvlText w:val="•"/>
      <w:lvlJc w:val="left"/>
      <w:pPr>
        <w:ind w:left="4840" w:hanging="360"/>
      </w:pPr>
      <w:rPr>
        <w:rFonts w:hint="default"/>
        <w:lang w:val="en-US" w:eastAsia="en-US" w:bidi="en-US"/>
      </w:rPr>
    </w:lvl>
    <w:lvl w:ilvl="3" w:tplc="E278934C">
      <w:numFmt w:val="bullet"/>
      <w:lvlText w:val="•"/>
      <w:lvlJc w:val="left"/>
      <w:pPr>
        <w:ind w:left="5700" w:hanging="360"/>
      </w:pPr>
      <w:rPr>
        <w:rFonts w:hint="default"/>
        <w:lang w:val="en-US" w:eastAsia="en-US" w:bidi="en-US"/>
      </w:rPr>
    </w:lvl>
    <w:lvl w:ilvl="4" w:tplc="513E51B2">
      <w:numFmt w:val="bullet"/>
      <w:lvlText w:val="•"/>
      <w:lvlJc w:val="left"/>
      <w:pPr>
        <w:ind w:left="6560" w:hanging="360"/>
      </w:pPr>
      <w:rPr>
        <w:rFonts w:hint="default"/>
        <w:lang w:val="en-US" w:eastAsia="en-US" w:bidi="en-US"/>
      </w:rPr>
    </w:lvl>
    <w:lvl w:ilvl="5" w:tplc="7A1CF4AA">
      <w:numFmt w:val="bullet"/>
      <w:lvlText w:val="•"/>
      <w:lvlJc w:val="left"/>
      <w:pPr>
        <w:ind w:left="7420" w:hanging="360"/>
      </w:pPr>
      <w:rPr>
        <w:rFonts w:hint="default"/>
        <w:lang w:val="en-US" w:eastAsia="en-US" w:bidi="en-US"/>
      </w:rPr>
    </w:lvl>
    <w:lvl w:ilvl="6" w:tplc="E5F8F9AC">
      <w:numFmt w:val="bullet"/>
      <w:lvlText w:val="•"/>
      <w:lvlJc w:val="left"/>
      <w:pPr>
        <w:ind w:left="8280" w:hanging="360"/>
      </w:pPr>
      <w:rPr>
        <w:rFonts w:hint="default"/>
        <w:lang w:val="en-US" w:eastAsia="en-US" w:bidi="en-US"/>
      </w:rPr>
    </w:lvl>
    <w:lvl w:ilvl="7" w:tplc="07103B42">
      <w:numFmt w:val="bullet"/>
      <w:lvlText w:val="•"/>
      <w:lvlJc w:val="left"/>
      <w:pPr>
        <w:ind w:left="9140" w:hanging="360"/>
      </w:pPr>
      <w:rPr>
        <w:rFonts w:hint="default"/>
        <w:lang w:val="en-US" w:eastAsia="en-US" w:bidi="en-US"/>
      </w:rPr>
    </w:lvl>
    <w:lvl w:ilvl="8" w:tplc="D0F603AA">
      <w:numFmt w:val="bullet"/>
      <w:lvlText w:val="•"/>
      <w:lvlJc w:val="left"/>
      <w:pPr>
        <w:ind w:left="10000" w:hanging="360"/>
      </w:pPr>
      <w:rPr>
        <w:rFonts w:hint="default"/>
        <w:lang w:val="en-US" w:eastAsia="en-US" w:bidi="en-US"/>
      </w:rPr>
    </w:lvl>
  </w:abstractNum>
  <w:abstractNum w:abstractNumId="9" w15:restartNumberingAfterBreak="0">
    <w:nsid w:val="5FEF16F0"/>
    <w:multiLevelType w:val="hybridMultilevel"/>
    <w:tmpl w:val="67AC93F2"/>
    <w:lvl w:ilvl="0" w:tplc="36E8C6BC">
      <w:numFmt w:val="bullet"/>
      <w:lvlText w:val=""/>
      <w:lvlJc w:val="left"/>
      <w:pPr>
        <w:ind w:left="988" w:hanging="360"/>
      </w:pPr>
      <w:rPr>
        <w:rFonts w:ascii="Wingdings" w:eastAsia="Wingdings" w:hAnsi="Wingdings" w:cs="Wingdings" w:hint="default"/>
        <w:w w:val="100"/>
        <w:sz w:val="22"/>
        <w:szCs w:val="22"/>
        <w:lang w:val="en-US" w:eastAsia="en-US" w:bidi="en-US"/>
      </w:rPr>
    </w:lvl>
    <w:lvl w:ilvl="1" w:tplc="AE929CDC">
      <w:numFmt w:val="bullet"/>
      <w:lvlText w:val="•"/>
      <w:lvlJc w:val="left"/>
      <w:pPr>
        <w:ind w:left="1178" w:hanging="360"/>
      </w:pPr>
      <w:rPr>
        <w:rFonts w:hint="default"/>
        <w:lang w:val="en-US" w:eastAsia="en-US" w:bidi="en-US"/>
      </w:rPr>
    </w:lvl>
    <w:lvl w:ilvl="2" w:tplc="0D921E8C">
      <w:numFmt w:val="bullet"/>
      <w:lvlText w:val="•"/>
      <w:lvlJc w:val="left"/>
      <w:pPr>
        <w:ind w:left="1376" w:hanging="360"/>
      </w:pPr>
      <w:rPr>
        <w:rFonts w:hint="default"/>
        <w:lang w:val="en-US" w:eastAsia="en-US" w:bidi="en-US"/>
      </w:rPr>
    </w:lvl>
    <w:lvl w:ilvl="3" w:tplc="3BEEA16E">
      <w:numFmt w:val="bullet"/>
      <w:lvlText w:val="•"/>
      <w:lvlJc w:val="left"/>
      <w:pPr>
        <w:ind w:left="1575" w:hanging="360"/>
      </w:pPr>
      <w:rPr>
        <w:rFonts w:hint="default"/>
        <w:lang w:val="en-US" w:eastAsia="en-US" w:bidi="en-US"/>
      </w:rPr>
    </w:lvl>
    <w:lvl w:ilvl="4" w:tplc="7124D218">
      <w:numFmt w:val="bullet"/>
      <w:lvlText w:val="•"/>
      <w:lvlJc w:val="left"/>
      <w:pPr>
        <w:ind w:left="1773" w:hanging="360"/>
      </w:pPr>
      <w:rPr>
        <w:rFonts w:hint="default"/>
        <w:lang w:val="en-US" w:eastAsia="en-US" w:bidi="en-US"/>
      </w:rPr>
    </w:lvl>
    <w:lvl w:ilvl="5" w:tplc="882C842E">
      <w:numFmt w:val="bullet"/>
      <w:lvlText w:val="•"/>
      <w:lvlJc w:val="left"/>
      <w:pPr>
        <w:ind w:left="1972" w:hanging="360"/>
      </w:pPr>
      <w:rPr>
        <w:rFonts w:hint="default"/>
        <w:lang w:val="en-US" w:eastAsia="en-US" w:bidi="en-US"/>
      </w:rPr>
    </w:lvl>
    <w:lvl w:ilvl="6" w:tplc="6E4E2C42">
      <w:numFmt w:val="bullet"/>
      <w:lvlText w:val="•"/>
      <w:lvlJc w:val="left"/>
      <w:pPr>
        <w:ind w:left="2170" w:hanging="360"/>
      </w:pPr>
      <w:rPr>
        <w:rFonts w:hint="default"/>
        <w:lang w:val="en-US" w:eastAsia="en-US" w:bidi="en-US"/>
      </w:rPr>
    </w:lvl>
    <w:lvl w:ilvl="7" w:tplc="4DCE6D12">
      <w:numFmt w:val="bullet"/>
      <w:lvlText w:val="•"/>
      <w:lvlJc w:val="left"/>
      <w:pPr>
        <w:ind w:left="2368" w:hanging="360"/>
      </w:pPr>
      <w:rPr>
        <w:rFonts w:hint="default"/>
        <w:lang w:val="en-US" w:eastAsia="en-US" w:bidi="en-US"/>
      </w:rPr>
    </w:lvl>
    <w:lvl w:ilvl="8" w:tplc="A404D820">
      <w:numFmt w:val="bullet"/>
      <w:lvlText w:val="•"/>
      <w:lvlJc w:val="left"/>
      <w:pPr>
        <w:ind w:left="2567" w:hanging="360"/>
      </w:pPr>
      <w:rPr>
        <w:rFonts w:hint="default"/>
        <w:lang w:val="en-US" w:eastAsia="en-US" w:bidi="en-US"/>
      </w:rPr>
    </w:lvl>
  </w:abstractNum>
  <w:abstractNum w:abstractNumId="10" w15:restartNumberingAfterBreak="0">
    <w:nsid w:val="7B3C78BB"/>
    <w:multiLevelType w:val="hybridMultilevel"/>
    <w:tmpl w:val="BF7A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9"/>
  </w:num>
  <w:num w:numId="6">
    <w:abstractNumId w:val="8"/>
  </w:num>
  <w:num w:numId="7">
    <w:abstractNumId w:val="0"/>
  </w:num>
  <w:num w:numId="8">
    <w:abstractNumId w:val="6"/>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44"/>
    <w:rsid w:val="00006F50"/>
    <w:rsid w:val="00060CE6"/>
    <w:rsid w:val="00094945"/>
    <w:rsid w:val="000A52AE"/>
    <w:rsid w:val="000C2E99"/>
    <w:rsid w:val="000C5366"/>
    <w:rsid w:val="00101325"/>
    <w:rsid w:val="001031CE"/>
    <w:rsid w:val="00104A51"/>
    <w:rsid w:val="001151FB"/>
    <w:rsid w:val="00191298"/>
    <w:rsid w:val="001C454D"/>
    <w:rsid w:val="0023533B"/>
    <w:rsid w:val="00237D5D"/>
    <w:rsid w:val="00253289"/>
    <w:rsid w:val="00263F5D"/>
    <w:rsid w:val="00267BF3"/>
    <w:rsid w:val="002A369D"/>
    <w:rsid w:val="00301357"/>
    <w:rsid w:val="00326F2F"/>
    <w:rsid w:val="0036666F"/>
    <w:rsid w:val="0037476A"/>
    <w:rsid w:val="003C0FC3"/>
    <w:rsid w:val="003E0693"/>
    <w:rsid w:val="00403712"/>
    <w:rsid w:val="0040526A"/>
    <w:rsid w:val="00435729"/>
    <w:rsid w:val="00484E6D"/>
    <w:rsid w:val="004C511E"/>
    <w:rsid w:val="00513DBB"/>
    <w:rsid w:val="00531342"/>
    <w:rsid w:val="005666D4"/>
    <w:rsid w:val="00571B30"/>
    <w:rsid w:val="005C31DF"/>
    <w:rsid w:val="005D4C78"/>
    <w:rsid w:val="00641100"/>
    <w:rsid w:val="00650644"/>
    <w:rsid w:val="006B46BD"/>
    <w:rsid w:val="007979D1"/>
    <w:rsid w:val="00872AA9"/>
    <w:rsid w:val="008940E5"/>
    <w:rsid w:val="008C47ED"/>
    <w:rsid w:val="00902F79"/>
    <w:rsid w:val="00907E0F"/>
    <w:rsid w:val="00911C16"/>
    <w:rsid w:val="00941C4F"/>
    <w:rsid w:val="009626AF"/>
    <w:rsid w:val="009C229F"/>
    <w:rsid w:val="009D5505"/>
    <w:rsid w:val="00A0069C"/>
    <w:rsid w:val="00A12FF9"/>
    <w:rsid w:val="00A320A5"/>
    <w:rsid w:val="00A41633"/>
    <w:rsid w:val="00A72E51"/>
    <w:rsid w:val="00A96DAF"/>
    <w:rsid w:val="00AC3EF6"/>
    <w:rsid w:val="00AD5411"/>
    <w:rsid w:val="00B154A8"/>
    <w:rsid w:val="00B55D7B"/>
    <w:rsid w:val="00B9283B"/>
    <w:rsid w:val="00BA1D2E"/>
    <w:rsid w:val="00BA39C5"/>
    <w:rsid w:val="00BF24D2"/>
    <w:rsid w:val="00BF58EF"/>
    <w:rsid w:val="00C316A2"/>
    <w:rsid w:val="00C502E6"/>
    <w:rsid w:val="00C64A54"/>
    <w:rsid w:val="00C73E05"/>
    <w:rsid w:val="00C85E58"/>
    <w:rsid w:val="00CC03F2"/>
    <w:rsid w:val="00D26D42"/>
    <w:rsid w:val="00DB2D5E"/>
    <w:rsid w:val="00DD723B"/>
    <w:rsid w:val="00DD7EE4"/>
    <w:rsid w:val="00E01CE9"/>
    <w:rsid w:val="00E419B0"/>
    <w:rsid w:val="00E423E2"/>
    <w:rsid w:val="00E50F1A"/>
    <w:rsid w:val="00E905D5"/>
    <w:rsid w:val="00EB0590"/>
    <w:rsid w:val="00EC653E"/>
    <w:rsid w:val="00EC7EE6"/>
    <w:rsid w:val="00ED7508"/>
    <w:rsid w:val="00F56503"/>
    <w:rsid w:val="00F64E39"/>
    <w:rsid w:val="00F7508E"/>
    <w:rsid w:val="00F8306A"/>
    <w:rsid w:val="00F94445"/>
    <w:rsid w:val="00FA19A6"/>
    <w:rsid w:val="00FA7DF6"/>
    <w:rsid w:val="00FB477F"/>
    <w:rsid w:val="00FC1F9C"/>
    <w:rsid w:val="00FC35E6"/>
    <w:rsid w:val="00FC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2DC8B"/>
  <w15:docId w15:val="{F5FE9F45-A5C4-6049-9305-5C7B3181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68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22"/>
      <w:ind w:left="1401" w:hanging="361"/>
    </w:pPr>
  </w:style>
  <w:style w:type="paragraph" w:customStyle="1" w:styleId="TableParagraph">
    <w:name w:val="Table Paragraph"/>
    <w:basedOn w:val="Normal"/>
    <w:uiPriority w:val="1"/>
    <w:qFormat/>
    <w:pPr>
      <w:spacing w:before="22"/>
    </w:pPr>
  </w:style>
  <w:style w:type="paragraph" w:styleId="Header">
    <w:name w:val="header"/>
    <w:basedOn w:val="Normal"/>
    <w:link w:val="HeaderChar"/>
    <w:uiPriority w:val="99"/>
    <w:unhideWhenUsed/>
    <w:rsid w:val="0036666F"/>
    <w:pPr>
      <w:tabs>
        <w:tab w:val="center" w:pos="4680"/>
        <w:tab w:val="right" w:pos="9360"/>
      </w:tabs>
    </w:pPr>
  </w:style>
  <w:style w:type="character" w:customStyle="1" w:styleId="HeaderChar">
    <w:name w:val="Header Char"/>
    <w:basedOn w:val="DefaultParagraphFont"/>
    <w:link w:val="Header"/>
    <w:uiPriority w:val="99"/>
    <w:rsid w:val="0036666F"/>
    <w:rPr>
      <w:rFonts w:ascii="Calibri" w:eastAsia="Calibri" w:hAnsi="Calibri" w:cs="Calibri"/>
      <w:lang w:bidi="en-US"/>
    </w:rPr>
  </w:style>
  <w:style w:type="paragraph" w:styleId="Footer">
    <w:name w:val="footer"/>
    <w:basedOn w:val="Normal"/>
    <w:link w:val="FooterChar"/>
    <w:uiPriority w:val="99"/>
    <w:unhideWhenUsed/>
    <w:rsid w:val="0036666F"/>
    <w:pPr>
      <w:tabs>
        <w:tab w:val="center" w:pos="4680"/>
        <w:tab w:val="right" w:pos="9360"/>
      </w:tabs>
    </w:pPr>
  </w:style>
  <w:style w:type="character" w:customStyle="1" w:styleId="FooterChar">
    <w:name w:val="Footer Char"/>
    <w:basedOn w:val="DefaultParagraphFont"/>
    <w:link w:val="Footer"/>
    <w:uiPriority w:val="99"/>
    <w:rsid w:val="0036666F"/>
    <w:rPr>
      <w:rFonts w:ascii="Calibri" w:eastAsia="Calibri" w:hAnsi="Calibri" w:cs="Calibri"/>
      <w:lang w:bidi="en-US"/>
    </w:rPr>
  </w:style>
  <w:style w:type="character" w:styleId="CommentReference">
    <w:name w:val="annotation reference"/>
    <w:basedOn w:val="DefaultParagraphFont"/>
    <w:uiPriority w:val="99"/>
    <w:semiHidden/>
    <w:unhideWhenUsed/>
    <w:rsid w:val="00E01CE9"/>
    <w:rPr>
      <w:sz w:val="16"/>
      <w:szCs w:val="16"/>
    </w:rPr>
  </w:style>
  <w:style w:type="paragraph" w:styleId="CommentText">
    <w:name w:val="annotation text"/>
    <w:basedOn w:val="Normal"/>
    <w:link w:val="CommentTextChar"/>
    <w:uiPriority w:val="99"/>
    <w:semiHidden/>
    <w:unhideWhenUsed/>
    <w:rsid w:val="00E01CE9"/>
    <w:rPr>
      <w:sz w:val="20"/>
      <w:szCs w:val="20"/>
    </w:rPr>
  </w:style>
  <w:style w:type="character" w:customStyle="1" w:styleId="CommentTextChar">
    <w:name w:val="Comment Text Char"/>
    <w:basedOn w:val="DefaultParagraphFont"/>
    <w:link w:val="CommentText"/>
    <w:uiPriority w:val="99"/>
    <w:semiHidden/>
    <w:rsid w:val="00E01CE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E01CE9"/>
    <w:rPr>
      <w:b/>
      <w:bCs/>
    </w:rPr>
  </w:style>
  <w:style w:type="character" w:customStyle="1" w:styleId="CommentSubjectChar">
    <w:name w:val="Comment Subject Char"/>
    <w:basedOn w:val="CommentTextChar"/>
    <w:link w:val="CommentSubject"/>
    <w:uiPriority w:val="99"/>
    <w:semiHidden/>
    <w:rsid w:val="00E01CE9"/>
    <w:rPr>
      <w:rFonts w:ascii="Calibri" w:eastAsia="Calibri" w:hAnsi="Calibri" w:cs="Calibri"/>
      <w:b/>
      <w:bCs/>
      <w:sz w:val="20"/>
      <w:szCs w:val="20"/>
      <w:lang w:bidi="en-US"/>
    </w:rPr>
  </w:style>
  <w:style w:type="character" w:styleId="Hyperlink">
    <w:name w:val="Hyperlink"/>
    <w:basedOn w:val="DefaultParagraphFont"/>
    <w:uiPriority w:val="99"/>
    <w:unhideWhenUsed/>
    <w:rsid w:val="00A320A5"/>
    <w:rPr>
      <w:color w:val="0000FF" w:themeColor="hyperlink"/>
      <w:u w:val="single"/>
    </w:rPr>
  </w:style>
  <w:style w:type="character" w:styleId="UnresolvedMention">
    <w:name w:val="Unresolved Mention"/>
    <w:basedOn w:val="DefaultParagraphFont"/>
    <w:uiPriority w:val="99"/>
    <w:semiHidden/>
    <w:unhideWhenUsed/>
    <w:rsid w:val="00A320A5"/>
    <w:rPr>
      <w:color w:val="605E5C"/>
      <w:shd w:val="clear" w:color="auto" w:fill="E1DFDD"/>
    </w:rPr>
  </w:style>
  <w:style w:type="paragraph" w:styleId="Revision">
    <w:name w:val="Revision"/>
    <w:hidden/>
    <w:uiPriority w:val="99"/>
    <w:semiHidden/>
    <w:rsid w:val="00E905D5"/>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vazquez@childrenspartnership.org" TargetMode="External"/><Relationship Id="rId13" Type="http://schemas.openxmlformats.org/officeDocument/2006/relationships/hyperlink" Target="https://www.thetrevorproject.org/2020/11/16/research-brief-american-indian-alaskan-native-youth-suicide-ri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rbs-explorer.services.cd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ay.org/suicide-preven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amhsa.gov/data/sites/default/files/reports/rpt29394/NSDUHDetailedTabs2019/NSDUHDetTabsSect11pe2019.htm" TargetMode="External"/><Relationship Id="rId4" Type="http://schemas.openxmlformats.org/officeDocument/2006/relationships/settings" Target="settings.xml"/><Relationship Id="rId9" Type="http://schemas.openxmlformats.org/officeDocument/2006/relationships/hyperlink" Target="https://www.samhsa.gov/data/sites/default/files/reports/rpt29393/2019NSDUHFFRPDFWHTML/2019NSDUHFFR1PDFW090120.pdf" TargetMode="External"/><Relationship Id="rId14" Type="http://schemas.openxmlformats.org/officeDocument/2006/relationships/hyperlink" Target="mailto:avazquez@childrens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8A00-847C-BC4B-8441-82FE4BE0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Oliva</dc:creator>
  <cp:lastModifiedBy>Angela Vazquez</cp:lastModifiedBy>
  <cp:revision>2</cp:revision>
  <dcterms:created xsi:type="dcterms:W3CDTF">2021-02-11T20:13:00Z</dcterms:created>
  <dcterms:modified xsi:type="dcterms:W3CDTF">2021-02-11T20:13:00Z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Acrobat PDFMaker 20 for Word</vt:lpwstr>
  </property>
  <property fmtid="{D5CDD505-2E9C-101B-9397-08002B2CF9AE}" pid="4" name="LastSaved">
    <vt:filetime>2021-01-25T00:00:00Z</vt:filetime>
  </property>
</Properties>
</file>